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28ee" w14:textId="d522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объектов строительства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21 ноября 2025 года № 500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архитектурной, градостроительной и строительной деятельности в Республике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Объекты строительства "Строительство стадиона на 35 000 мест в городе Алматы (район Кульджинского тракта) и "Строительство универсальной спортивной арены на 5000 зрителей с бассейном в городе Алматы" отнести к объектам, требующим особого регулирования и (или) градостроительной регламентации.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