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f5c9" w14:textId="3d8f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апреля 2025 года № 119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городов Астаны, Алматы, Шымкента и областей финансирование за счет республиканского бюджета одного квадратного метра общей площади жилища в чистовой отделке (без стоимости инженерных сетей) строительства и (или) приобретения жилищ, определяется в размере 70% от УПСС по крупнопанельному жилому дому соответствующей этажности, предусматриваемому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финансировании из республиканского бюджета приобретение жилищ в реконструированных многоэтажных жилых домах за 1 (один) квадратный метр не должно превышать 60% стоимости строительства (приобретения) нового жилого дома в рамках Концепции.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расчета целевого индикатора 1 (одной) единицы жилья принимается средняя площадь квартиры 60 кв.м.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социальной инфраструктуры МИО будут предусматривать в рамках средств местных бюджетов финансирование строительства на первых этажах жилых домов объектов социального назначения (детских садов, детских мини-центров, медицинских организаций и т.д.) по проектам, соответствующим установленным государственным нормативам в сфере архитектуры, градостроительства и строительства.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застройщик обеспечивает финансирование строительства коммерческих площадей и ввод в эксплуатацию.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земельных участков обеспеченными инженерно-коммуникационной инфраструктурой за счет бюджетных средств частным застройщикам, предоставляемых гражданам Республики Казахстан для целей индивидуального жилищного строительства в рамках земельного законодательства.";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Допускается приобретение жилья только на первичном рынке в введенных в эксплуатацию домах, либо в объектах долевого участия в жилищном строительстве. А также введенных в эксплуатацию в рамках реконструкции многоэтажных жилых домов и построенных индивидуальными предпринимателями и физическими лицами малоэтажных домов, введенных в эксплуатацию не позднее 6 (шести) месяцев.";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Средства по районам, городам областного, республиканского значения должны распределяться пропорционально согласно количеству очередников.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7 следующего содержания: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"Частичное досрочное или полное досрочное погашение ранее выпущенных ГЦБ МИО осуществляется с уведомлением уполномоченного органа и Единого оператора не менее чем за 30 календарных дней до даты погашения.";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городов Астаны, Алматы, Шымкента и областей финансирование за счет ГЦБ одного квадратного метра общей площади жилища (квартиры) в чистовой отделке (без стоимости инженерных сетей) строительства и (или) приобретения, выкуп жилья и (или) квартир в объектах долевого участия в жилищном строительстве, определяется в размере 80%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Остальная часть софинансируется из местного бюджета.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Астана, Алматы и Шымкент определяют ценовой параметр реализации 1 (одного) квадратного метра кредитного жилья в размере до 100%, для областей в размере 80% от УПСС крупнопанельного жилого дома соответствующей этажности, предусматриваемому для каждого региона в сборнике укрупненных показателей стоимости строительства зданий и сооружений, ежегодно утверждаемом уполномоченным органом с учетом нормативных затрат на организацию и управление строительством, сметной прибыли и непредвиденных работ и затрат, либо на основании средней стоимости 1 (одного) квадратного метра нового жилья по данным уполномоченного органа в области государственной статистики за последний имеющийся отчетный период, исходя из наименьшей стоимости.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приобретение жилья допускается только на первичном рынке в введенных в эксплуатацию домах, либо в объектах долевого участия в жилищном строительстве.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УПСС в городах Астаны, Алматы, Шымкента и областях для крупнопанельного жилого дома до 5-ти этажей включительно или свыше 5-ти этажей, используются соответственно утвержденные УППС для 5-ти или 9-ти этажного для крупнопанельного жилого дома.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жилья МИО планируют распределяемую площадь жилья согласно нормам Закона Республики Казахстан "О жилищных отношениях".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социальной инфраструктуры МИО предусматривают в рамках средств местных бюджетов финансирование строительства на первых этажах жилых домов объектов социального назначения (детских садов, детских мини-центров, медицинских организаций и т.д.) по проектам, соответствующим установленным государственным нормативам в сфере архитектуры, градостроительства и строительства.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застройщик обеспечивает финансирование строительства коммерческих площадей и ввод в эксплуатацию.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 целью обеспечения очередников МИО жильем Единый оператор финансирует строительство жилья в рамках проектов комплексной жилой застройки частных застройщиков в городских населенных пунктах, за исключением городов Астана и Алматы, а также проекты комплексной жилой застройки районов реновации частными застройщиками в городских населенных пунктах, в том числе в городах Астана и Алматы.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реализации проектов комплексной жилой застройки будут определяться Единым оператором, исходя из их рентабельности и возвратности средств в соответствии с внутренними документами Единого оператора.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подача заявок на финансирование проектов комплексной жилой застройки осуществляется в электронном виде на информационном ресурсе Единого оператора.";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Единый оператор финансирует проекты комплексной жилой застройки, а также проекты комплексной жилой застройки районов реновации за счет средств, выделенных в рамках протоколов Совета по управлению Национальным фондом Республики Казахстан, решений Национального Банка Республики Казахстан и (или) за счет рыночных средств, привлекаемых на внутреннем и (или) международных рынках капитала, с правом микширования средств, на следующих условиях: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 с учетом микширования - определяется внутренними документами Единого оператора в зависимости от источников финансирования, при этом ставка вознаграждения по проекту не должна превышать стоимость фондирования более чем на 3% при финансировании через открытие кредитной линии и облигационном финансировании и не должна превышать стоимость фондирования для БВУ более чем на 5% при обусловленном финансировании;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- определяется внутренними документами Единого оператора, но не более 36 месяцев;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выплате основного долга и (или) вознаграждения - допускается предоставление льготного периода до конца срока строительства в соответствии с внутренними документами Единого оператора;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- финансирование строительства жилья на территории комплексной жилой застройки согласно проектно-сметной документации (в том числе строительно-монтажные работы, авторский и технический надзор) в соответствии с утвержденным планом детальной планировки территории.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осуществляет финансирование строительства жилья в рамках проекта комплексной жилой застройки, в том числе проекта комплексной жилой застройки районов реновации, в национальной валюте на условиях платности, срочности, и возвратности, в соответствии с внутренними документами Единого оператора одним или несколькими из следующих способов: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кредитная линия;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облигационное финансирование;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обусловленное финансирование через банки второго уровня.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финансирования посредством кредитной линии, применяется дополнительно требование в части обеспеченности залогами.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вправе осуществить выкуп жилья и (или) квартир в проектах комплексной жилой застройки, а также проектах комплексной жилой застройки проектов реновации за счет средств, выделенных в рамках протоколов Совета по управлению Национальным фондом Республики Казахстан, решений Национального Банка Республики Казахстан и (или) за счет рыночных средств, привлекаемых на внутреннем и (или) международных рынках капитала, с правом микширования средств строительство и (или) приобретение.";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При финансировании Единым оператором проектов комплексной жилой застройки, частные застройщики принимают на себя обязательство по реализации в рамках процедур закупок Единому оператору части жилья в чистовой отделке по цене за 1 (один) квадратный метр жилья, не превышающей норматив предельной стоимости строительства (далее - НПСС)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увеличивает цену 1 (одного) квадратного метра приобретаемого жилья с применением налога на добавленную стоимость в НПСС.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для крупнопанельного жилого дома до 5-ти этажей включительно или свыше 5-ти этажей, используются соответственно утвержденные НППС для 5-ти или 9-ти этажного для крупнопанельного жилого дома.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на текущий период стоимость реализации 1 (одного) квадратного метра жилья определяется путем индексации стоимости последнего утвержденного НПСС через индексы стоимости для строительства по каждому региону в соответствии с нормативной документацией, регламентирующей порядок ценообразования, утверждаемом уполномоченным органом.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доля жилья, предложенного частным застройщиком, должна соответствовать доле финансирования Единым оператором в общей стоимости проекта комплексной жилой застройки.";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Проект комплексной жилой застройки – это проект, включающий строительство объектов жилищного строительства площадью не менее 10 000 квадратных метров, которые формируют многофункциональный жилой квартал, микрорайон и/или другой элемент планировочной структуры с соответствующей социальной и коммерческой инфраструктурой, направленной на создание комфортных условий для жизни населения.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комплексной жилой застройки должен соответствовать стандартам комплексной застройки, утвержденным внутренним документом Единого оператора.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на территории комплексной жилой застройки осуществляется согласно проектно-сметной документации с положительным заключением экспертизы на территории Республики Казахстан (в том числе строительно-монтажные работы, авторский и технический надзор) и в соответствии с утвержденным планом детальной планировки.";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Финансирование осуществляется при соответствии застройщика и уполномоченной компании следующим условиям: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застройщика подпунктам 1) –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уполномоченной компании подпунктам 1) – 3),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строительстве";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 застройщика и уполномоченной компании отсутствует просроченная кредитная задолженность более 90 дней по кредитам в банках второго уровня за последние 24 месяца, согласно информации кредитных бюро.";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Мониторинг реализации проектов комплексной жилой застройки осуществляется в соответствии с внутренними документами Единого оператора, в том числе посредством ввода инжиниринговыми компаниями информации о реализации проекта комплексной жилой застройки в ситуационный центр Единого оператора.";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Допускается финансирование и приобретение за счет средств, выделенных в рамках протоколов Совета по управлению Национальным фондом Республики Казахстан, решений Национального Банка Республики Казахстан, и (или) за счет рыночных средств, привлекаемых на внутреннем и (или) международных рынках капитала, Единым оператором проектов индивидуального и малоэтажного жилищного строительства в населенных пунктах районного значения, численностью не более 50 000 человек.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осуществляется на следующих условиях: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 с учетом микширования - определяется внутренними документами Единого оператора в зависимости от источников финансирования, при этом ставка вознаграждения не должна превышать стоимость фондирования более чем на 3% при финансировании через открытие кредитной линии;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- финансирование строительства индивидуального или малоэтажного жилья согласно проектно-сметной документации (в том числе строительно-монтажные работы, авторский и технический надзор).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Преимущество отдается проектам с применением современных технологий индустриального строительства, в том числе быстровозводимых зданий.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проектах индивидуального и малоэтажного жилищного строительства могут участвовать предприятия населенного пункта, в котором реализуются проекты. Такие предприятия, являясь работодателями, участвуют в проектах с целью обеспечения жильем своих работников, нуждающихся в жилье, в том числе состоящих в списках очередников МИО. 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жилье реализуется Единому оператору и (или) через программы других дочерних организаций АО "НУХ "Байтерек" по ценам за 1 (один) квадратный метр жилья не более цен, предусмотренных УПСС по жилым зданиям 1-2 этажным одноквартирным и блокированным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Единому оператору допускается реализация жилья предприятиям населенного пункта, участвовавшим в проекте, в аренду с правом выкупа и(или) с рассрочкой платежа сроком до 10 лет, ставкой вознаграждения не более 3,1% и первоначальным взносом в размере 10% от общей стоимости жилья в соответствии с внутренними документами Единого оператора.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проектов индивидуального и малоэтажного жилищного строительства также осуществляется в соответствии с внутренними документами Единого оператора, в том числе посредством ввода инжиниринговыми компаниями информации о реализации проекта в ситуационный центр Единого оператора.";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Единому оператору допускается реализация жилья в аренду с правом выкупа или в собственность негосударственному юридическому лицу с возможностью рассрочки платежа, в соответствии с внутренними документами Единого оператора.".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юстиции; 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