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3d7" w14:textId="0e7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февраля 2025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и эксплуатация автомобильного завода полного цикла по производству транспортных средств"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