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5196" w14:textId="77b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9 июня 2023 года № 175/НҚ "Об определении размера оплаты услуг государственной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20 ноября 2025 года № 587/НҚ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9 июня 2023 года № 175/НҚ "Об определении размера оплаты услуг государственной регистрации актов гражданского состояния" (зарегистрирован в Реестре государственной регистрации нормативных правовых актов за № 32755)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на основании решения суда о признании супруга безвестно отсутствующим, недееспособным или ограниченно дееспособным, а также приговора суда об осуждении супруга за совершение преступления к лишению свободы на срок не менее трех лет, а также постановления органа уголовного преследования об объявлении супруга в международный розыск, при условии его нахождения в розыске не менее трҰх лет со дня санкционирования данного постановления судом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– 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