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916d" w14:textId="daf9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государственной услуги "Государственная регистрация прав (обременений) на недвижимое имущество" через платформы организаций с применением блокчейн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19 апреля 2025 года № 165/НҚ и Министра юстиции Республики Казахстан от 22 мая 2025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оказанию государственной услуги "Государственная регистрация прав (обременений) на недвижимое имущество" через платформы организаций с применением блокчейн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обременения права на основании договора залога недвижимого имущества через платформы организаций с применением блокчейн согласно приложению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Организациям для участия в пилотном проекте, предоставляющим платформы для предоставления государственных услуг: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услуг в рамках пилотного проекта обеспечить до подачи заявки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о персональных данных и их защите, о государственной регистрации прав (обременений) на недвижимое имущество.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Организациям, согласно подпунктам 4)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подпунктам 2), 3), 4) пункту 2-1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пункту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16777), обеспечить интеграцию при наличии: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протоколов с положительными результатами испытаний на соответствие требованиям информационной безопасности;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совместных работ по информационной безопасности государственных и негосударственных информационных систем;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собственного оперативного центра информационной безопасности (далее-Центр) и обеспечения его функционирования или приобретения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обеспечения взаимодействия Центра с Национальным координационным центром информационной безопасности;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мер по соответствию единым требованиям в области информационно-коммуникационных технологий и обеспечения информационной безопасности.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Некоммерческому акционерному обществу "Государственная корпорация "Правительство для граждан" при реализации пилотного проекта обеспечить информационную безопасность и защиту персональных данных,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курирующих вице-министров цифрового развития, инноваций и аэрокосмической промышленности, и юстиции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совместный приказ вводится в действие по истечении десяти календарных дней после дня его первого официального опубликования и действует в течении двенадцати месяцев.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регистрации обременения права на основании договора залога недвижимого имущества через платформы организаций с применением блокчейн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регистрации обременения права на основании договора залога недвижимого имущества через платформу получения государственных услуг с применением блокчейн (далее – Алгоритм) определяет взаимодействие информационных систем организаций с информационной системой "Единый государственный кадастр недвижимости" (далее – ИС ЕГКН), кроме банков второго уровня, использующие блокчейн для подачи электронного заявления на регистрацию обременения права.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Алгоритме используются следующие основные понятия и сокращения: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блокчейн – информационно-коммуникационная технология, обеспечивающая неизменность информации в распределенной платформе данных на базе цепочки взаимосвязанных блоков данных, заданных алгоритмов подтверждения целостности и средств шифрования;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сервис контроля доступа к персональным данным (далее – сервис КДП)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(далее – ИИН) – уникальный номер, формируемый для физического лица;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информационная система "Единый государственный кадастр недвижимости" (далее – ИС ЕГКН) – информационная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залогодатель – лицо, чье недвижимое имущество или доля в нем являются предметом ипотеки;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залогодержатель – лицо, чьи интересы по основному обязательству обеспечены ипотекой;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платформа – технологическая платформа организации, компоненты которой связаны между собой заданными алгоритмами, размещаются на различных узлах сети, могут иметь одного или более владельцев, а также могут обладать различным уровнем тождественности данных;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– государственное юридическое лицо, субъект квазигосударственного сектора, собственник и владелец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 и владелец критически важных объектов информационно-коммуникационной инфраструктуры;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государственной регистрации залога недвижимого имущества через платформы организаций с применением блокчейн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Залогодержатель посредством платформы формирует в ИС ЕГКН электронное заявление на получение государственной услуги "Государственная регистрация прав (обременений) на недвижимое имущество" (далее – государственная услуга) с прикреплением электронной копии правоустанавливающего документа (договор залога недвижимого имущества, договор перезалога, дополнительное соглашение к договору залога, договор уступки права требования (цессия)), удостоверенного ЭЦП залогодателя и согласие субъекта на сбор, обработку персональных данных, полученное посредством сервиса КДП, по форме согласно приложению к настоящему Алгоритму.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на оказание государственной услуги проходит проверку на соответствие формату и полноте представленных сведений для оказания государственной услуги на платформе.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положительном результате проверки сведений о недвижимости и ее собственнике, платформа проводит автоматическую проверку на наличие других собственников недвижимости.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брачно-семейных отношений требуется согласие супруга(и) с подтверждением электронного заявления на получение государственной услуги, удостоверенное ЭЦП и согласие субъекта на сбор, обработку персональных данных, полученное посредством сервиса КДП, по форме согласно приложению к настоящему Алгоритму.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сведений о других собственниках недвижимости требуется согласие субъекта на сбор, обработку персональных данных с подтверждением электронного заявления на получение государственной услуги, удостоверенное ЭЦП и согласие на сбор, обработку персональных данных, полученное посредством сервиса КДП, по форме согласно приложению к настоящему Алгоритму.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заполненных данных на платформе осуществляется автоматическая проверка электронного заявления на получение государственной услуги, подписанного ЭЦП всех участников, на наличие прикрепленных документов: электронная копия правоустанавливающего документа, оплата за государственную регистрацию.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несоответствия требованиям настоящего Алгоритма, залогодержатель направляет отказ, подписанный ЭЦП руководителем залогодержателя, в личный кабинет залогодателя на веб-портале электронного правительства https://еgov.kz.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соответствии требованиям с момента подтверждения оплаты за государственную регистрацию, в ИС ЕГКН поступают документы на рассмотрение.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в ИС ЕГКН электронного заявления на получение государственной услуги, осуществляется проверка на наличие выполнения условий по виду регистрационного действия (проверка на наличие: факта заявки с заполненной информацией, оплаты, регистрации брака, проверка ЭЦП, ИИН/БИН участников, отсутствие обременений, которые исключают государственную регистрацию, отсутствие в перечне лиц, связанных с финансированием терроризма и экстремизма).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Проверка осуществляется по сервисам государственных баз данных "Физические лица" (далее – ГБД ФЛ), "Юридические лица" (далее – ГБД ЮЛ), информационной системы "Записи актов гражданского состояния" (далее – ИС ЗАГС) и ИС ЕГКН, в частности: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ГБД ФЛ: сервис по передаче актуальных сведений о физическом лице;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ГБД ЮЛ: сервис по передаче сведений по юридическим лицам;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ЗАГС: сервис по передаче сведений об актовых записях о заключении/расторжении брака;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ЕГКН: сервис по передаче сведений о наличии/отсутствии недвижимости; сервис по передаче сведений о зарегистрированных правах (обременениях) на недвижимое имущество и его технических характеристиках.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успешном выполнении всех условий, предусмотренных пунктами 11 и 12, сотрудником Госкорпорации в качестве регистрирующего органа осуществляется государственная регистрация залога путем внесения записи в регистрационный лист о произведенной регистрации.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оказания государственной услуги – не позднее одного рабочего дня, следующего за днем поступления в ИС ЕГКН подтверждения об оплате за государственную регистрацию.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имущество", сотрудником Госкорпорации в качестве регистрирующего органа осуществляется приостановление государственной регистрации.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имущество", сотрудником Госкорпорации осуществляется отказ в государственной регистрации.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 о государственной регистрации, либо о приостановлении или об отказе в регистрации направляется из ИС ЕГКН в личный кабинет залогодержателя – на платформе, залогодателя – на веб-портале электронного правительства https://еgov.kz.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государственной регистрации прекращения залога недвижимого имущества через платформы организаций с применением блокчейн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прекращения залога недвижимого имущества осуществляется путем формирования услугополучателем на платформе электронного заявления на получение государственной услуги "Государственная регистрация прав (обременений) на недвижимое имущество" (далее – государственная услуга) с прикреплением документа, подтверждающего исполнение залогодателем основного обязательства и документа об оплате за государственную регистрацию.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Запрос на оказание государственной услуги проходит проверку на соответствие формату и полноте представленных сведений для оказания государственной услуги в платформе.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положительном результате проверки в ИС ЕГКН сведений о недвижимости (адрес объекта недвижимости, данные о зарегистрированном залоге: фамилия, имя и отчество (при его наличии) (далее – ФИО) залогодателя, номер и дата договора залога недвижимого имущества), подтверждения факта оплаты за государственную регистрацию, сотрудником Госкорпорации в качестве регистрирующего органа осуществляется регистрация прекращения залога путем внесения записи в регистрационный лист о произведенной регистрации.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Результатом оказания государственной услуги является уведомление о регистрации прекращения залога.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 оказания государственной услуги – не позднее одного рабочего дня, следующего за днем поступления в ИС ЕГКН подтверждения об оплате за государственную регистрацию прав на недвижимое имущество.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имущество", сотрудником Госкорпорации в качестве регистрирующего органа осуществляется приостановление государственной регистрации.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имущество", сотрудником Госкорпорации осуществляется отказ в государственной регистрации.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Уведомление о государственной регистрации, либо о приостановлении или об отказе в регистрации направляется из ИС ЕГКН в личный кабинет залогодержателя – на платформе, залогодателя – на веб-портале электронного правительства https://еgov.kz.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Организации, участвующие в пилотном проекте и Госкорпорация обеспечивают полноту, достоверность и актуальность предоставленной залогодателю информации, и защиту данных от несанкционированного доступа на уровне прикладного программного обеспечения, своевременную передачу и неизменность сведений, полученных от залогодателя в рамках своей компетенции.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Организации, участвующие в пилотном проекте и Госкорпорация обеспечивают соблюдение подзаконных нормативных правовых актов, определяющих порядок оказания государственной услуги, а также исполнение требований по обеспечению информационной безопасности.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 права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залога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через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блокчейн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Согласие субъекта на сбор, обработку персональных данных</w:t>
      </w:r>
    </w:p>
    <w:p>
      <w:pPr>
        <w:spacing w:after="0"/>
        <w:ind w:left="0"/>
        <w:jc w:val="both"/>
      </w:pPr>
      <w:bookmarkStart w:name="z75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_____________________________________________________________,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(далее – ФИО)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использование сведений, составляющих охраняемую законом тайну, на сбор и обработку моих персональных данных, а также на передачу их залогодержателю (БИН_____), в рамках оказания государственной услуги "Государственная регистрация прав (обременений) на недвижимое имущество".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согласия на сбор, обработку персональных данных действует в период оказания данной государственной услуги.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уведомлен(а) о следующих требованиях и условиях: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государственной услуги используется платформа организации (БИН_____) для создания заявки и отправки на государственную регистрацию права (обременения) на недвижимое имущество в информационную систему "Единый государственный кадастр недвижимости" НАО "Государственная корпорация "Правительство для граждан" (БИН_____);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отсутствии трансграничной передачи персональных данных;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отсутствии распространения персональных данных в общедоступных источниках.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о перечне собираемых данных, связанных со мной, зафиксированных на электронном, бумажном и/или ином материальном носителе, необходимых для оказания данной государственной услуги: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жительства/регистрации, дата регистрации по месту жительства или по месту временного пребывания (проживания);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контактных телефонов;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(собственноручная и электронно-цифровая);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личность: наименование документа, номер документа, дата выдачи документа, срок действия документа, орган, выдавший документ;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рождении: дата рождения, место рождения;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семейном положении: состояние в браке, данные свидетельства о заключении брака, данные свидетельства о расторжении брака, ФИО (при его наличии) супруги(а), данные документа, удостоверяющего личность супруги(а);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гражданстве;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имуществе (имущественном положении): сведения о зарегистрированных правах на недвижимое имущество, идентификационные характеристики (адрес, регистрационный код адреса, вид недвижимости, кадастровый номер, форма собственности, количество составляющих, категория земель, делимость, целевое назначение, этажность, общая и жилая площадь), технические характеристики;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нахождении на учете диспансерных больных;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отсутствии в перечне лиц, связанных финансированием терроризма и экстремизма.</w:t>
      </w:r>
    </w:p>
    <w:bookmarkEnd w:id="85"/>
    <w:p>
      <w:pPr>
        <w:spacing w:after="0"/>
        <w:ind w:left="0"/>
        <w:jc w:val="both"/>
      </w:pPr>
      <w:bookmarkStart w:name="z96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[</w:t>
      </w:r>
      <w:r>
        <w:rPr>
          <w:rFonts w:ascii="Times New Roman"/>
          <w:b/>
          <w:i w:val="false"/>
          <w:color w:val="000000"/>
          <w:sz w:val="28"/>
        </w:rPr>
        <w:t>ЭЦП субъекта]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[Дата]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