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a20f" w14:textId="7fba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19 сентября 2025 года № 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 внести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формирование и обеспечение реализации государственного задания по обеспечению безопасности судоходства на внутренних водных путях".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