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5d6f" w14:textId="6be5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26 декабря 2024 года № 35-140 "Об юджете Сарканского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20 ноября 2025 года № 48-185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№202162)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районный бюджет на 2025-2027 годы согласно приложениям 1, 2 и 3 к настоящему решению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8 936 921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1 778 386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14 223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36 047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7 108 265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11 563 552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104 238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149 416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45 178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дефицит(профицит) бюджета (-) -2 730 869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2 730 869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2 108 891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45 178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667 156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20 ноября 2025 года № 48-185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26 декабря 2024 года № 35-140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