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b716" w14:textId="5d0b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Алакольского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области Жетісу от 30 сентября 2025 года № 354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акимат Алакольского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 оценки деятельности административных государственных служащих корпуса "Б" исполнительных органов Алакольского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Алакольского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Алакольского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Алакольского районного акимата от "30"сентября 2025 года № 354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Алакольского района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-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Типовой методики с учетом специфики деятельности государственного органа.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Типовой методикой.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Типовой методике: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Результаты оценки выставляются по следующей градации: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эффективно",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"Выполняет функциональные обязанности не удовлетворительно" (неудовлетворительная оценка).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оценки административных государственных служащих корпуса "Б"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настоящей Типовой методике.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Типовой методике.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Типовой методике.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Оценивающим лицом выставляются оценки от 0 до 5-ти.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проведения калибровочных сессий и предоставления обратной связи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Типовой методики.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Типовой методики.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(Ф.И.О., должность оцениваемого лица с указанием государственного органа) 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(оцениваемый период)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(Ф.И.О., должность оценивающего служащего с указанием государственного органа)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Оценки необходимо выставлять объективно, без личных симпатий/антипатий.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Анкету необходимо заполнить сразу же от начала до конца, не отвлекаясь.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Так, Вы сможете сэкономить время и повысить достоверность результатов.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оценка 0 баллов выставляется в случае полного неисполнения служащим параметра оценки.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оценки: _________________________________________________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средней итоговой оценки.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Подпись____________________________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(удостоверенная с помощью электронной цифровой подписи)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Дата________________________________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лица, занимающего не руководящую должность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(Ф.И.О., должность оцениваемого лица с указанием государственного органа) 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(оцениваемый период) 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(Ф.И.О., должность оценивающего служащего с указанием государственного органа)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Оценки необходимо выставлять объективно, без личных симпатий/антипатий.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Анкету необходимо заполнить сразу же от начала до конца, не отвлекаясь.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Так, Вы сможете сэкономить время и повысить достоверность результатов.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оценка 0 баллов выставляется в случае полного неисполнения служащим параметра оценки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оценки: 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средней итоговой оценки.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Подпись____________________________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(удостоверенная с помощью электронной цифровой подписи)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Дата________________________________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