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5103" w14:textId="df05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требований к компьютерному и интерактивному оборудованию для государственных организаций образования, реализующих образовательные программы начального, основного среднего и общего среднего, специального, технического и профессионального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просвещения Республики Казахстан от 8 сентября 2025 года № 208 и Министра цифрового развития, инноваций и аэрокосмической промышленности Республики Казахстан от 16 сентября 2025 года № 475/НҚ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Минимальные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компьютерному и интерактивному оборудованию для государственных организаций образования, реализующих образовательные программы начального, основного среднего, общего среднего, специального, технического и профессионального образования, согласно приложения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автоматизации государственных услуг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 в течение пяти рабочих дней со дня подписания настоящего совместного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просвещения Республики Казахстан после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просвещения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2025 года № 208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компьютерному и интерактивному оборудованию для государственных организаций образования, реализующих образовательные программы начального, основного среднего и общего среднего, специального, технического и профессионального образования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Минимальные требования к компьютерному и интерактивному оборудованию для государственных организаций образования, реализующих образовательные программы начального, основного среднего и общего среднего, специального, технического и профессионального образования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устанавливают минимальные требования к компьютерному и интерактивному оборудованию для государственных организаций образования, реализующих образовательные программы начального, основного среднего и общего среднего, специального, технического и профессионального образования (далее - Требования).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Минимальные требования к компьютерному оборудованию для государственных организаций образования, реализующих образовательные программы начального, основного среднего и общего среднего, специального, технического и профессионального образования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для работы с прикладным программным обеспечением: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экрана - 1920х1080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- не менее 23.8 дюймов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ядер: не менее 4;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кэш память: не менее 12 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не более 10 нм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встроенная и/или дискретная с объемом видеопамяти: не менее 4 ГБ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Лицензионная, бессрочная операционная система с графическим интерфейсом на казахском языке и русском языке, с наличием авторизационного письма от официального дистрибьютора и/или производителя операционной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DDR5 не менее 16 ГБ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хранения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512 ГБ SSD или не менее 120 ГБ SSD и не менее 1 ТБ HDD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 и системы беспроводной передачи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не менее 5 портов: 4 USB (из них 2 впереди корпуса, не менее 3.0);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для аудио/микрофона или порты с иной раскладкой превосходящие текущие параметры;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Ethernet-скорость - не менее 1 гбит/секунд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проводная; языки: казахский(кириллица)/русский/английский с заводским нанесением букв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проводная, оптическая, USB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встроенная в монитор либо отдельная, с разрешением съемки не ниже 1920 х 1080 точек и разрешением не ниже 1080p для записи видео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Наушники/микрофон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со встроенным микрофоном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повышенной мощности для работы с графическими пакетами, пакетами программного обеспечения моделирования и другими: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экрана - 1920х1080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- не менее 27 дюймов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ядер: не менее 6;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кэш память: не менее 20 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не более 10 нм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встроенная и/или дискретная с объемом видеопамяти: не менее 8 ГБ GDDR6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Лицензионная, бессрочная операционная система с графическим интерфейсом на казахском языке и русском языке, с наличием авторизационного письма от официального дистрибьютора и/или производителя операционной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DDR5 не менее 16 ГБ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хранения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512 ГБ SSD или не менее 120 ГБ SSD и не менее 1ТБ HDD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 и системы беспроводной передачи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не менее 5 портов: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USB (из них 2 впереди корпуса, не менее 3.0);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для аудио/микрофона или порты с иной раскладкой превосходящие текущие параметры;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Ethernet - скорость - не менее 1 гбит/сек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проводная; языки: казахский (кириллица)/русский/английский с заводским нанесением букв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проводная, оптическая, USB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встроенная в монитор либо отдельная, с разрешением съемки не ниже 1920 х 1080 точек и разрешением не ниже 1080p для записи видео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Наушники/микрофон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со встроенным микрофоном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для работы с прикладным программным обеспечением: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экрана - 1920х1080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- не менее 15,6 дюймов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ядер: не менее 4;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не более 10 нм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встроенная и/или дискретная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Лицензионная, бессрочная операционная система с графическим интерфейсом на казахском языке и русском языке, с наличием авторизационного письма от официального дистрибьютора и/или производителя операционной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LPDDR5 или DDR5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ГБ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хранения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250 ГБ SSD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 и системы беспроводной передачи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3 портов: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USB (не менее 3.0 и не менее одного в формате Type-C);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для аудио/микрофона или порты с иной раскладкой превосходящие текущие параметры;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Ethernet-скорость - не менее 1 Гбит/секунд;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Bluetooth, WI-FI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языки: казахский (кириллица)/ русский/английский с заводским нанесением букв;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цифровых клавиш (Numpad)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проводная, оптическая, USB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разрешением съемки не ниже 1920 х 1080 точек и разрешением не ниже 1080p для записи видео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Наушники/микрофон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со встроенным микрофоном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 W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Моноблок средней мощности для работы с офисными приложениями: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экрана - 1920х1080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- не менее 23.8 дюймов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ядер: не менее 4;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кэш память: не менее 16 МБ технологический процесс не более 10 нм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встроенная и/или дискретная с объемом видеопамяти: не менее 4 ГБ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Лицензионная, бессрочная операционная система с графическим интерфейсом на казахском языке и русском языке, с наличием авторизационного письма от официального дистрибьютора и/или производителя операционной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DDR5 не менее 16 ГБ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хранения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512 ГБ SSD или не менее 120 ГБ SSD и не менее 1ТБ HDD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 и системы беспроводной передачи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не менее 4 портов: 3 USB (не менее 3.0);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для аудио/микрофона или порты с иной раскладкой превосходящие текущие параметры Ethernet-скорость - не менее 1 гбит/секунд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проводная;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языки: казахский (кириллица)/русский/английский с заводским нанесением букв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проводная, оптическая, USB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разрешением съемки не ниже 1920 х 1080 точек и разрешением не ниже 1080p для записи видео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Наушники/микрофон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со встроенным микрофоном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Моноблок повышенной мощности для работы с графическими пакетами, пакетами программного обеспечения моделирования и другими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экрана - 1920х1080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- не менее 27 дюймов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ядер: не менее 6;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кэш память: 20 МБ технологический процесс не более 7 нм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встроенная и/или дискретная с объемом видеопамяти: не менее 8 ГБ GDDR6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Лицензионная, бессрочная операционная система с графическим интерфейсом на казахском языке и русском языке, с наличием авторизационного письма от официального дистрибьютора и/или производителя операционной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DDR5 не менее 16 ГБ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хранения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512 ГБ SSD или не менее 120 ГБ SSD и не менее 1 ТБ HDD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 и системы беспроводной передачи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не менее 4 портов: 3 USB (не менее 3.0);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для аудио/микрофона или порты с иной раскладкой превосходящие текущие параметры Ethernet-скорость - не менее 1 гбит/сек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проводная;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языки: казахский (кириллица)/русский/английский с заводским нанесением букв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проводная, оптическая, USB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разрешением съемки не ниже 1920 х 1080 точек и разрешением не ниже 1080p для записи видео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Наушники/микрофон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со встроенным микрофоном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(черно-белая печать):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устройства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принтер, сканер, копир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монохромная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формат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стр./мин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выхода первой страницы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сек.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600×600 dpi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сканера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600×600 dpi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 картриджей в комплекте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10 000 страниц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автоподача сканера, двусторонняя печать, Ethernet/Wi-Fi порты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на обслуживание не менее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(цветная печать):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устройства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принтер, сканер, копир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(не менее 4 цветов)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формат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стр./мин (A4), от 12 стр./мин (A3)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выхода первой страницы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 сек. (ч/б), 10 сек. (цвет)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600×600 dpi (А4)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1200×1200 dpi (А3)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сканера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600×600 dpi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 картриджей в комплекте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5000 страниц (ч/б), 3000 страниц (цвет)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автоподача сканера, двусторонняя печать, Ethernet/Wi-Fi порты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лет, на обслуживание не менее 5 лет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Минимальные требования к интерактивному оборудованию для государственных организаций образования, реализующих образовательные программы начального, основного среднего и общего среднего, специального, технического и профессионального образования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панели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 дюймов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сторон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16:9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3840×2160 (4K UHD)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350 кд/м²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Встроенные динамики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шт., мощность каждого - не менее 15 Вт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Одновременные касания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не менее 20 касаний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 касания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Стилус, касание рукой, стирание ладонью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Встроенный компьютер панели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с не менее 8 ядрами, оперативная память не менее 8 ГБ, встроенная память не менее 64 ГБ, бессрочная предустановленная операционная система интерактивной панели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 подключения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HDMI, LAN-in и LAN-out (RJ-45), USB-A 3.0 (не менее 2 шт.), USB-C (не менее 1 шт.), Wi-Fi (802.11ac), Bluetooth 5.0, VGA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Прикладное ПО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Лекционная доска, аннотации, таймер, генератор случайного порядка, захват экрана, общий доступ к экрану, браузер, PDF-читалка, медиаплеер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OPS-компьютер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с не менее 4 ядрами (технологический процесс не более 10 нм), оперативная память DDR4 не менее 16 ГБ, тактовая частота не менее 3,6 ГГц, SSD не менее 512 ГБ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Лицензионная, бессрочная операционная система с графическим интерфейсом на казахском языке и русском языке, с наличием авторизационного письма от официального дистрибьютора и/или производителя операционной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Офисный пакет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Лицензионный, бессрочный, поддержка работы с текстами, таблицами, презентациями, PDF, облачное хранилище, совместная работа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для уроков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мышью, аннотации, сохранение, графика, анимации, инструменты рисования и геометрии, экранная клавиатура, экспорт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поставки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Включает мобильную стойку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