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7329" w14:textId="49f7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Процедур исполнения бюджета при реализации пилотного национального проекта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27 июня 2025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Процедуры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при реализации пилотного национального проекта в области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инфраструктурного развития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со дня подписания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Процедуры исполнения бюджета при реализации пилотного национального проекта в области образования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Процедуры исполнения бюджета при реализации пилотного национального проекта в области образования (далее – Процедуры)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 Республики Казахстан и предусматривают процедуры исполнения бюджета при реализации пилотного национального проекта "Комфортная школа" в области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Процедурах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проект – пилотный национальный проект в области образования "Комфортная школа" (далее - Национальный проект);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Дирекция – Акционерное общество "Samruk-Kazyna Construction", наделенное функциями заказчика и управления проектом, осуществляющее комплекс работ, услуг, предусмотренных Национальным проектом (по реализации бюджетных инвестиционных проектов) (далее – Дирекция);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 организации среднего образования – нежилое здание с целевым назначением "объект организации среднего образования" или "школа", соответствующее требованиям Национального проекта (далее – Объект).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исполнения бюджета при реализации пилотного национального проекта в области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уполномоченный орган в области образования, являющийся администратором республиканской бюджетной программы (далее – АРБП), который перечисляет местному исполнительному органу, возглавляемому акимом области, города республиканского значения и столицы, осуществляющему в пределах своей компетенции местное государственное управление и самоуправление на соответствующей территории (далее – МИО) целевые трансферты на развитие из республиканского бюджета и (или) целевой трансферт из Национального фонда Республики Казахстан, выделенные на строительство Объектов в рамках Национального проекта (далее – ЦТР) в соответствии с утвержденным распределением ЦТР бюджетам областей, городов республиканского значения, столицы и согласно плану финансирования по соответствующей республиканской бюджетной программе.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МИО в лице администратора местных бюджетных программ, осуществляющего функции местного государственного управления в области архитектуры, градостроительства, строительства (далее – АМБП), производит перечисление бюджетных средств по проектам, реализуемым в рамках Национального проекта, по соответствующей местной бюджетной программе/подпрограмме по специфике экономической классификации расходов 431 "Строительство новых объектов и реконструкция имеющихся объектов".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Освоение выделенных сумм ЦТР производится АМБП и Дирекцией в соответствии с Национальным проектом.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АМБП заключает с Дирекцией: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 (далее – Договор на строительство)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главы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главы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(Особенная часть);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на осуществление услуг по управлению проектом (далее - Договор на управление) в соответствии нормами главы 22 Гражданского кодекса Республики Казахстан и главы 33 Гражданского кодекса Республики Казахстан (Особенная часть).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АМБП предоставляет в органы государственного казначейства заявки на регистрацию Договора на строительство и Договора на управление по форме приложения 80 к Правилам исполнения бюджета и его кассового обслуживания на 2025 финансовый год, утвержденных приказом Министра финансов Республики Казахстан от 30 мая 2025 года № 272 (далее - Правила № 272), на бумажных носителях в двух экземплярах (каждый) с реестром заявок на регистрацию гражданско-правовой сделки государственных учреждений по форме согласно приложению 77 Правил № 272, с приложением оригиналов и копий договоров (дополнительных соглашений).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копия зарегистрированного договора (дополнительного соглашения) на бумажном носителе остается в органе государственного казначейства.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Информационной системе "Казначейство-клиент" (далее - ИС "Казначейство-клиент") АМБП формирует электронный образ заявки по форме, согласно Правил № 272, с прикреплением сканированных образов с оригиналов документов, перечисленных в настоящем пункте, подписанные электронно-цифровой подписью (далее – ЭЦП) руководителя и главного бухгалтера АМБП.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АМБП производит перечисление бюджетных средств по заключенному Договору на строительство и Договору на управление на основании заявок на осуществление комплекса работ и оказания услуг Дирекции, согласно приложениям 1 и 2 к настоящим Процедурам.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АМБП в течение трех рабочих дней с даты поступления от Дирекции заявки на финансирование осуществляет перечисление заявленного объема бюджетных средств в пределах утвержденного плана финансирования по платежам по соответствующей бюджетной программе АМБП путем предоставления в орган государственного казначейства счета к оплате и заявки Дирекции.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АМБП осуществляет перечисление бюджетных средств: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Договору на строительство за выполнение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 на контрольный счет наличности Дирекции, открытый в органе государственного казначейства (далее – КСН);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Договору на управление на счет Дирекции в банке второго уровня или организации, осуществляющей отдельные виды банковских операций.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образовании экономии бюджетных средств по введенным в эксплуатацию Объектам, Дирекция производит возврат сумм экономии на КСН АМБП в течение десяти рабочих дней с момента подписания акта приема-передачи Объекта Дирекцией и МИО.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АМБП поступившие от Дирекции суммы экономии обеспечивает возврат в республиканский бюджет в сроки, установленные бюджетным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Дирекция один раз полугодие, не позднее 5 числа месяца, следующего за отчетным периодом, предоставляет АМБП посредством информационной системы Дирекции по мониторингу хода строительства объектов, отчет и перечень принятых работ по формам,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Процедурам, с приложением актов выполненных работ (в сканированном формате)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деятельности и осуществления функций заказчика (застройщика), утвержденным приказом Министра национальной экономики Республики Казахстан от 19 марта 2015 года № 229 (зарегистрирован в Реестре государственной регистрации нормативных правовых актов под № 10795) (далее – Правила № 229), предусмотренных Договором на строительство и Договором на управление, по фактически выполненным работам и использованным средствам.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МИО один раз в полугодие, не позднее 10-го числа месяца, следующего за отчетным периодом, представляют АРБП отчет об освоении ЦТР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Дирекция предоставляет АРБП полугодовые и годовые отчеты, не позднее 10-го числа месяца, следующего за отчетным периодом о ходе и результатах строительства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Процедурам.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обслуживания Дирекции, присвоение кода и контрольного счета наличности Дирекции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Обслуживание Дирекции обеспечивается полнотой и своевременностью зачисления поступлений на КСН и своевременным осуществлением платежей и переводов денег в целях реализации мероприятий, направленных на строительство Объектов в рамках Национального проекта.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Обслуживание Дирекции осуществляется на кассовой основе. Операции по зачислению поступлений на КСН Дирекции и их списанию учитываются в денежной форме.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Присвоение кода и открытие КСН Дирекции осуществляется в соответствии с требованиями параграфа 3 Главы 7 Правил №272.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Формирование досье Дирекции осуществляется в соответствии с требованиями параграфа 5 Главы 4 Правил № 272.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Закрытие кода и КСН Дирекции осуществляется в соответствии с требованиями параграфа 8 Главы 4 Правил №272.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Ведение контрольного счета наличности Дирекции, кассовое исполнение бюджетных процедур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Ведение КСН Дирекции органом государственного казначейства включает проведение платежей и переводов денег с КСН, формирование и представление отчетов, предусмотренных законодательством Республики Казахстан.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КСН Дирекции на 1 января текущего финансового года допускается наличие неиспользованных остатков денег.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от уплаты неустойки (штрафа, пени), зачисленные на КСН Дирекции, подлежат перечислению в доход соответствующего бюджета.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Ведение КСН Дирекции осуществляется органами государственного казначейства по территориальному признаку.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Распорядителями денег КСН Дирекции являются руководитель Дирекции, а также лица, уполномоченные руководителем Дирекции.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Дирекция через ИС "Казначейство-клиент" самостоятельно формирует отчеты по движению денег на КСН Дирекции и по расходам по форме 5-20 "Выписка с контрольного счета наличности" согласно приложению 54 к Правил №272.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Процедура осуществления платежей и переводов денег с контрольного счета наличности Дирекции за работы и услуги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КСН Дирекции предназначен для учета операций, связанных с зачислением бюджетных денег и их использованием Дирекцией на выполнение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Платежи и переводы денег Дирекции проводятся в пределах остатков денег на КСН Дирекции путем формирования Дирекцией платежного поручения по форме, установленной банковским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платежного поручения в поле "Платежное поручение №" указывается номер, состоящий из семизначного кода Дирекции, через дробь последние две цифры текущего финансового года, в котором осуществляются платеж и перевод денег, через дефис - порядковый номер, соответствующий порядковому номеру записи в журнале регистрации платежных поручений.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поле "Назначение платежа": указываются назначение платежа, наименование, номер и дата документа (справки о стоимости выполненных строительных работ и затрат), электронный счет-фактура, на основании которого осуществляется оплата выполненных работ, оказанных услуг, за исключением авансового платежа. При этом, платежное поручение формируется датой не ранее даты подтверждающего документа.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Дирекция в соответствии с Бюджетным кодексом Республики Казахстан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правомерность и обоснованность представления платежных поручений;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указанных реквизитов в платежных поручениях; своевременность и полноту выполнения обязательств по осуществлению платежей в пользу получателя денег;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достоверность совершенных операций;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органы государственного казначейства документов, подтверждающих обоснованность платежа.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 ИС "Казначейство-клиент" прикрепляется сканированный вариант документов с оригинала, подтверждающих обоснованность платежа, подписанный ЭЦП руководителя Дирекции и (или) иных уполномоченных руководителем Дирекции лиц, а также руководителя структурного подразделения Дирекции, осуществляющего функции по ведению бухгалтерского учета Дирекции и (или) иных уполномоченных руководителем Дирекции лиц;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достоверность ЭЦП руководителя и лица, уполномоченного второй подписью данным досье Дирекции при использовании ИС "Казначейство-клиент".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Допускается авансовая (предварительная) оплата от выделенных денежных средств на соответствующий финансовый год, при условии наличия необходимых средств на счете Дирекции в размере не более 50 (пятидесяти) процентов по всем заключенным Договорам.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платежей и переводов денег за выполнение комплекса работ (проектно-изыскательские работы, строительно-монтажные работы) и услуг (авторский и технический надзор) по строительству Объектов в рамках Национального проекта, Дирекция представляет в органы государственного казначейства электронным образом по ИС "Казначейство-клиент":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платежное поручение;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электронный счет-фактуру;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справку о стоимости выполненных строительных работ и затрат (в сканированном формате) по формам, предусмотренным приложениями 4 или 4-1 к Правилам № 229.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проведения платежей и переводов денег Дирекция предоставляет в орган государственного казначейства электронным образом по ИС "Казначейство-клиент" платежное поручение в случаях: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в бюджет экономии бюджетных средств по введенным в эксплуатацию Объектам в порядке, предусмотренном пунктом 11 настоящих Процедур;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в доход соответствующего бюджета средств от уплаты неустойки (штрафа, пени), поступивших на КСН Дирекции.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отсутствии получателя денег в Интегрированной информационной системе казначейства (далее – ИИСК) Дирекцией предоставляется электронным образом по ИС "Казначейство-клиент" заявка на ввод получателя денег в справочник получателей денег согласно приложению 64 к Правилам №272.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реквизитов получателя денег в ИИСК Дирекцией предоставляется электронным образом по ИС "Казначейство-клиент" заявка на внесение изменений реквизитов получателя денег в справочник получателей денег согласно приложению 67 к Правилам №272.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обеспечивает достоверность, правильность оформления и составления заявки на ввод получателя денег и на внесение изменений реквизитов получателя денег.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 государственного казначейства осуществляет прием платежных поручений от Дирекции электронным образом по ИС "Казначейство-клиент".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государственного казначейства при проведении платежей с КСН Дирекции осуществляет текущий контроль, который заключается в проверке платежных поручений на: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документов, подтверждающих обоснованность платежа: электронной счет-фактуры, справки о стоимости выполненных строительных работ и затрат (в сканированном формате), за исключением авансовых платежей;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требованиям банковского законодательства Республики Казахстан по полноте и правильности заполнения формы.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Платежное поручение, поступившее электронным образом по ИС "Казначейство-клиент", исполняется либо возвращается без исполнения в течение одного рабочего дня со дня, следующего за днем его приема органом государственного казначейства.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поручение, поступившее электронным образом по ИС "Казначейство-клиент", возвращается Дирекции без исполнения в случаях: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либо недостаточности денежных средств на КСН Дирекции;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подписей и/или оттиска печати на требуемых полях;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нечеткого (неясного) проставления оттиска печати на требуемых полях на всех экземплярах документа;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суммы цифрами сумме прописью;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указанных в платежном поручении реквизитов, подлежащих программной проверке, реквизитам, введенным в ИИСК;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назначения платежа, указанного в платежном поручении, данным подтверждающих документов (справки о стоимости выполненных строительных работ и затрат, в соответствии с подпунктом 3) пункта 28 настоящих Процедур (в сканированном формате), электронного счет-фактуры);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ссылки на подтверждающий документ;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суммы платежного поручения над суммой подтверждающего документа;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номера платежного поручения;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обязательных полей в платежном поручении в нарушение банковского законодательства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назначения платежа коду классификаций поступлений бюджета (при перечислении платежей в бюджет).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несоответствия данных в платежном поручении, поступившего электронным образом по ИС "Казначейство – клиент", вышеперечисленным требованиям в период приема и дальнейшей обработки, платежное поручение возвращается Дирекции с указанием причины отклонения со ссылкой на соответствующие пункты настоящих Процедур.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Процедура осуществления платежей и переводов денег на управление проектом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Платежи и переводы денег по Договору на управление осуществляется АМБП в пределах плана финансирования на соответствующий финансовый год на счет Дирекции в банке второго уровня или организации, осуществляющей отдельные виды банковских операций, в порядке, установленном банковским законодательством Республики Казахстан.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АМБП осуществляет платежи и перевод денег в порядке, предусмотренном пунктами 9 и 10 настоящих Процедур.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нижестоящего бюджета)</w:t>
            </w:r>
          </w:p>
        </w:tc>
      </w:tr>
    </w:tbl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осуществление комплекса работ № ____ от "___" ____________ 202___ года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и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сумма к финансированию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и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суммы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комплекса работ, услуг по целевому строительству объектов среднего образования "под ключ" в рамках пилотного национального проекта в области образования "Комфортная школа"</w:t>
            </w:r>
          </w:p>
        </w:tc>
      </w:tr>
    </w:tbl>
    <w:p>
      <w:pPr>
        <w:spacing w:after="0"/>
        <w:ind w:left="0"/>
        <w:jc w:val="both"/>
      </w:pPr>
      <w:bookmarkStart w:name="z101" w:id="94"/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АО "Samruk-Kazyna Construction"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</w:t>
      </w:r>
      <w:r>
        <w:rPr>
          <w:rFonts w:ascii="Times New Roman"/>
          <w:b w:val="false"/>
          <w:i/>
          <w:color w:val="000000"/>
          <w:sz w:val="28"/>
        </w:rPr>
        <w:t xml:space="preserve">(либо уполномоченное им </w:t>
      </w:r>
      <w:r>
        <w:rPr>
          <w:rFonts w:ascii="Times New Roman"/>
          <w:b w:val="false"/>
          <w:i/>
          <w:color w:val="000000"/>
          <w:sz w:val="28"/>
        </w:rPr>
        <w:t xml:space="preserve">лицо)  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нижестоящего бюджета)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оказание услуг № ____ от "___" ____________ 202___ года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"Samruk-Kazyna Construction"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получателя: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осуществление услуг по управлению проектом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заключенного договора на осуществление услуг по управлению проектом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и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Заявляемая сумма к финансированию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Цифры и прописью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суммы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управлению проектом в рамках пилотного национального проекта в области образования "Комфортная школа"</w:t>
            </w:r>
          </w:p>
        </w:tc>
      </w:tr>
    </w:tbl>
    <w:p>
      <w:pPr>
        <w:spacing w:after="0"/>
        <w:ind w:left="0"/>
        <w:jc w:val="both"/>
      </w:pPr>
      <w:bookmarkStart w:name="z105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АО "Samruk-Kazyna Construction"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</w:t>
      </w:r>
      <w:r>
        <w:rPr>
          <w:rFonts w:ascii="Times New Roman"/>
          <w:b w:val="false"/>
          <w:i/>
          <w:color w:val="000000"/>
          <w:sz w:val="28"/>
        </w:rPr>
        <w:t xml:space="preserve">(либо уполномоченное им </w:t>
      </w:r>
      <w:r>
        <w:rPr>
          <w:rFonts w:ascii="Times New Roman"/>
          <w:b w:val="false"/>
          <w:i/>
          <w:color w:val="000000"/>
          <w:sz w:val="28"/>
        </w:rPr>
        <w:t xml:space="preserve">лицо)  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150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www.edu.gov.kz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фактически выполненным работам и использованным средствам за период __________________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форма 1 – (ОИС)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"___" ____________ 20___года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АО "Samruk-Kazyna Construction".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на безвозмездной основе: один раз в полугодие, не позднее 5 числа месяца, следующего за отчетным периодом.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</w:p>
          <w:bookmarkEnd w:id="1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Данные по проектированию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 нование объекта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организация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договора на проектирование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 (цифрами и прописью)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комплексной вневедомственной экспертизы проектно-сметной документации (дата выдачи, №_____) (при корректировке проектно-сметной документации также указать)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строительства (цифрами и прописью) тенге (при корректировке проектно-сметной документации также указать скорректированную сумму)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разделов ПИР, % выполнения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продолжительность в месяцах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 кая продолжительность в месяцах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Данные по строительству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объекта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на строительно-монтажные работы (дата и номер)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БИН, №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подряда (дата и номер)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 подряда (цифрами и прописью)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по договору (месяцев)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БИН, №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технического надзора (дата и номер)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технического надзора (цифрами и прописью)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БИН, №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авторского надзора (дата и номер)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авторского надзора (цифрами и прописью)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Данные по строительно-монтажным работам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(всего)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конструктивные элементы здания выше отметки нуля (колонны, ригеля, балки, перекрытия, кладка и т.д.)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от начала границы земельного участка в здание школы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лестничных маршей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сети электроснабжения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сети водопровода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сети канализации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сети газоснабжения (при наличии)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узел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сети отопления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 (кондиционирование)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витражи наружные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отделочные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лифта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дверных блоков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сети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санфаянса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мебелирование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расстановка ТХ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фасадные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Данные по использованию средств и вводу в эксплуатацию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бюджетных средств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ввода в эксплуатацию (месяц,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объекта в эксплуатацию (число, месяц,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построенного объекта в коммунальную собственность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(цифрами и прописью)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 (цифрами и прописью)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на основании актов выполненных работ (цифрами и прописью)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к оплате по объекту (цифрами и прописью)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"Отчет по фактически выполненным работам и использованным средствам" приведено в приложении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настоящей форме.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____________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подпись, телефон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выполненным работам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использованным средствам"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фактически выполненным работам и использованным средствам"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(Отчет по инфраструктуре образования)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133"/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фактически выполненным работам и использованным средствам" (далее – Форма).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АО "Samruk-Kazyna Construction".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один раз в полугодие, не позднее 5 числа месяца, следующего за отчетным периодом.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показатели в стоимостном выражении заполняются в тысячах тенге без десятичного знака.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подписывается первым руководителем АО "Samruk-Kazyna Construction". Отчет представляется в местный исполнительный орган области, города республиканского значения и столицы, в электронном варианте.</w:t>
      </w:r>
    </w:p>
    <w:bookmarkEnd w:id="140"/>
    <w:bookmarkStart w:name="z15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порядковый номер;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объекта по строительству школы;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месторасположение объекта по строительству школы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проектная мощность проекта по строительству школы;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наименование проектной организации;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БИН проектной организации;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№ лизензии проектной организации;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дата и номер договора на проектирование;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9 указывается стоимость по договору цифрами и прописью в тенге;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10 указывается % выполнения проектно-изыскательных работ в разрезе разделов ПИР;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11 указывается нормативная продолжительность проектно-изыскательских работ в месяцах;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12 указывается фактическая продолжительность проектно-изысактельских работ в месяцах;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13 указывается № и дата выдачи положительного заключения комплексной вневедомственной экспертизы проектно-сметной документации (при корректировке проектно-сметной документации также указать);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14 указывается (цифрами и прописью) в тенге общая сметная стоимость строительства (при корректировке проектно-сметной документации также указать скорректированную сумму);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 указывается порядковый номер;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 указывается наименование объекта по строительству школы;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3 указывается месторасположение объекта по строительству школы;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4 указывается проектная мощность проекта по строительству школы;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5 указывается наименование, БИН, № лицензии генерального подрячика;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6 указывается указывается дата и номер договора подряда;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7 указывается цифрами и прописью в тенге стоимость по договору подряда;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8 указывается срок строительства по договору в месяцах;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9 указывается дата и номер уведомления на строительно-монтажные работы;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10 указывается наименование, БИН, № лицензии технического надзора;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11 указывается дата и номер договора технического надзора;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12 указывается цифрами и прописью в тенге стоимость технического надзора;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13 указывается наименование, БИН, № лицензии авторского надзора;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14 указывается дата и номер договора авторского надзора;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15 указывается цифрами и прописью в тенге стоимость авторского надзора;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1 указывается порядковый номер;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2 указывается наименование объекта по строительству школы;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3 указывается месторасположение объекта по строительству школы;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4 указывается проектная мощность проекта по строительству школы;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5 указывается общий % выполнения строительно-монтажных работ;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6 указывается % выполнения земляных работ;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7 указывается % выполнения работ по фундаменту;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8 указывается % выполнения конструктивных элементов здания выше отметки нуля (колонны, ригеля, балки, перекрытия, кладка и т.д.);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9 указывается % выполнения наружных сетей от начала границы земельного участка в здание школы;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10 указывается % выполнения установки лестничных маршей;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11 указывается % выполнения работ по кровле;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12 указывается % выполнения работ по внутренним сетям электроснабжения;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13 указывается % выполнения работ по внутренним сетям водопровода;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14 указывается % выполнения работ по внутренним сетям канализации;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15 указывается % выполнения работ по внутренним сетям газоснабжения (при наличии;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16 указывается % выполнения работ по установке теплового узла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17 указывается % выполнения работ по внутренним сетям отопления;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18 указывается % выполнения работ по установке вентиляции;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19 указывается % выполнения работ по установке окон и наружных витражей;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20 указывается % выполнения работ по внутренним отделочным работам;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21 указывается % выполнения работ по установке лифта;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22 указывается % выполнения работ по установке дверных блоков;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23 указывается % выполнения работ по установке слаботочных сетей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24 указывается % выполнения работ по установке санфаянса;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25 указывается % выполнения работ по мебелированию;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26 указывается % выполнения работ по установке ТХ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27 указывается % выполнения работ по наружным фасадным работ;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28 указывается % выполнения работ по благоустройству;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1 указывается порядковый номер;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графе 2 указывается наименование объекта по строительству школы;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графе 3 указывается месторасположение объекта по строительству школы;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графе 4 указывается проектная мощность проекта по строительству школы;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графе 5 указываются указывается цифрами и прописью в тенге общее количество использованных бюджетных средств;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графе 6 указывается цифрами и прописью в тенге сумма аванса;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графе 7 указывается цифрами и прописью в тенге количество средств оплаченных на основании актов выполненных работ;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графе 8 указывается цифрами и прописью в тенге остаток к оплате по объекту;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графе 9 указывается месяц и год планируемой даты ввода объекта в эксплуатацию;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графе 10 указывается число, месяц и год акта ввода объекта в эксплуатацию;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графе 11 указывается число, месяц и год акта приема-передачи построенного объекта в коммунальную собственность.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150</w:t>
            </w:r>
          </w:p>
        </w:tc>
      </w:tr>
    </w:tbl>
    <w:bookmarkStart w:name="z22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области, города республиканского значения и столицы.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www.edu.gov.kz</w:t>
      </w:r>
    </w:p>
    <w:bookmarkEnd w:id="215"/>
    <w:bookmarkStart w:name="z22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принятых актов выполненных работ по проектированию и строительству объекта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форма 2 – (ОИС)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"___" ____________ 20___года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АО "Samruk-Kazyna Construction". 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на безвозмездной основе: один раз в полугодие, не позднее 5 числа месяца, следующего за отчетным периодом.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</w:p>
          <w:bookmarkEnd w:id="2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виде).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Общие данные по объекту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организация (наименование, БИН, № лицензии)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на проектирование (дата и номер)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 (цифрами и прописью)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подрядчик (наименование, БИН, № лицензии)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подряда (дата и номер)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договору подряда (цифрами и прописью)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по договору (месяцев)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Данные по выполненным работам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принятым актам выполненных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акты выполненных работ по установленным формам.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"Перечень принятых актов выполненных работ по проектированию и строительству объекта" приведено в приложении к настоящей форме.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____________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подпись, телефон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"Перечень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выполненных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объекта"</w:t>
            </w:r>
          </w:p>
        </w:tc>
      </w:tr>
    </w:tbl>
    <w:bookmarkStart w:name="z25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"Перечень принятых актов выполненных работ по проектированию и строительству объекта"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 (Отчет по инфраструктуре образования)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245"/>
    <w:bookmarkStart w:name="z2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фактически выполненным работам и использованным средствам" (далее – Форма).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АО "Samruk-Kazyna Construction".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предоставляется один раз в полугодие, не позднее 5 числа месяца, следующего за отчетным периодом.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подписывается первым руководителем АО "Samruk-Kazyna Construction". Отчет представляется в местный исполнительный орган области, города республиканского значения и столицы, в электронном варианте.</w:t>
      </w:r>
    </w:p>
    <w:bookmarkEnd w:id="251"/>
    <w:bookmarkStart w:name="z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объекта по строительству школы;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месторасположение объекта по строительству школы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проектная мощность проекта по строительству школы;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наименование, БИН, № лизензии проектной организации;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дата и номер договора на проектирование;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стоимость по договору цифрами и прописью в тенге;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наименование, БИН, № лизензии генерального подрядчика;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дата и номер договора подряда;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стоимость по договору подряда цифрами и прописью в тенге;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срок строительства по договору в месяцах;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 указывается порядковый номер;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 указывается № акта выполненных работ;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указывается дата акта выполненных работ;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4 указывается сумма в тенге по акту выполненных работ;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5 указывается вид работ по акту выполненных работ;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6 указывается при необходимости примечание.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150</w:t>
            </w:r>
          </w:p>
        </w:tc>
      </w:tr>
    </w:tbl>
    <w:bookmarkStart w:name="z28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дошкольного, среднего, технического и профессионального, послесреднего образования, дополнительного образования.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www.edu.gov.kz</w:t>
      </w:r>
    </w:p>
    <w:bookmarkEnd w:id="273"/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использованным средствам по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(область, город республиканского значения, столица) </w:t>
      </w:r>
      <w:r>
        <w:br/>
      </w:r>
      <w:r>
        <w:rPr>
          <w:rFonts w:ascii="Times New Roman"/>
          <w:b/>
          <w:i w:val="false"/>
          <w:color w:val="000000"/>
        </w:rPr>
        <w:t>за период _________________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форма 3 – (ОИС)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 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: "___" ____________ 20___года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местные исполнительные органы областей, городов республиканского значения, столицы. 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на безвозмездной основе: один раз в полугодие, не позднее 10 числа месяца, следующего за отчетным периодом.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3"/>
          <w:p>
            <w:pPr>
              <w:spacing w:after="20"/>
              <w:ind w:left="20"/>
              <w:jc w:val="both"/>
            </w:pPr>
          </w:p>
          <w:bookmarkEnd w:id="2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виде).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Общие данные по договору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(область, город республиканского значения, столица)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по региону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АО "Samruk-Kazyna Construction" (далее – Дирекция)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скорректированного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Дирекцией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заключенного договора на осуществление услуг по управлению проектом с Дирекцией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скорректированного договора на осуществление услуг по управлению проектом с Дирекцией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2500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Данные по объекту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(взамен аварийной, решение трехсменности, дефицита)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проблемы школы из перечня Национальной образовательной базы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выделенному земельному участку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(обеспеченность) земельного участка инженерно-коммуникационной инфраструктурой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либо отсутствие)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Водоснабжение,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Теплосети,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интернету (скорость не менее 100 Мбт/сек)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Слаботочные сети связи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Видеонаблюдение территории вокруг объекта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(обеспеченность) земельного участка инженерно-коммуникационной инфраструктурой (наличие либо отсутствие)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комплекса работ и услуг по строительству объектов между Управлением и Дирекцией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Подъездные пути, 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благоустройства территории вокруг объекта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бильная дорога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Автобусные маршруты (остановка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Парковка для автомашин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территории вокруг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пешеходного перехода к объекту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по договору на осуществление комплекса работ и услуг по строительству объектов между Управлением и Дирекцией (в тенге)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услуг по управлению проектом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на осуществление услуг по управлению проектом 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освоенных средств на отчетный период с начала реализации бюджетного инвестиционного проекта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 до проектно-сметной документации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проектно-сметной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 до проектно-сметной документации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проектно-сметной документации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строительство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осуществление услуг по управлению проектом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актов выполненных работ, услуг от Дирекции с начала реализации бюджетного инвестиционного проекта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задолженности местного исполнительного органа за отчетный период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директора строящейся школы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постоянных рабочих мест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осуществление услуг по управлению проектом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"Отчет по использованным средствам" приведено в приложении к настоящей форме.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____________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подпись, телефон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использованным средствам"</w:t>
            </w:r>
          </w:p>
        </w:tc>
      </w:tr>
    </w:tbl>
    <w:bookmarkStart w:name="z32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использованным средствам"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(Отчет по инфраструктуре образования)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</w:t>
      </w:r>
    </w:p>
    <w:bookmarkEnd w:id="313"/>
    <w:bookmarkStart w:name="z33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использованным средствам".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местными исполнительными органами области, городов республиканского значения и столицы.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один раз в полугодие, не позднее 10 числа месяца, следующего за отчетным периодом.</w:t>
      </w:r>
    </w:p>
    <w:bookmarkEnd w:id="317"/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показатели в стоимостном выражении заполняются в тысячах тенге без десятичного знака.</w:t>
      </w:r>
    </w:p>
    <w:bookmarkEnd w:id="319"/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подписывается заместителем акима области, города республиканского значения и столицы. Отчет представляется в уполномоченный орган в сфере дошкольного, среднего, технического и профессионального, послесреднего образования, дополнительного образования, в электронном варианте.</w:t>
      </w:r>
    </w:p>
    <w:bookmarkEnd w:id="320"/>
    <w:bookmarkStart w:name="z339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1"/>
    <w:bookmarkStart w:name="z34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порядковый номер;</w:t>
      </w:r>
    </w:p>
    <w:bookmarkEnd w:id="322"/>
    <w:bookmarkStart w:name="z34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региона (область, город республиканского значения, столица) согласно национальному Классификатору административно-территориальных объектов НК РК 11-2025;</w:t>
      </w:r>
    </w:p>
    <w:bookmarkEnd w:id="323"/>
    <w:bookmarkStart w:name="z34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общее количество школ по региону;</w:t>
      </w:r>
    </w:p>
    <w:bookmarkEnd w:id="324"/>
    <w:bookmarkStart w:name="z34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количество школ на 300 мест;</w:t>
      </w:r>
    </w:p>
    <w:bookmarkEnd w:id="325"/>
    <w:bookmarkStart w:name="z34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количество школ на 600 мест;</w:t>
      </w:r>
    </w:p>
    <w:bookmarkEnd w:id="326"/>
    <w:bookmarkStart w:name="z34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количество школ на 900 мест;</w:t>
      </w:r>
    </w:p>
    <w:bookmarkEnd w:id="327"/>
    <w:bookmarkStart w:name="z34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количество школ на 1200 мест;</w:t>
      </w:r>
    </w:p>
    <w:bookmarkEnd w:id="328"/>
    <w:bookmarkStart w:name="z34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количество школ на 1500 мест;</w:t>
      </w:r>
    </w:p>
    <w:bookmarkEnd w:id="329"/>
    <w:bookmarkStart w:name="z34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9 указывается количество школ на 2000 мест;</w:t>
      </w:r>
    </w:p>
    <w:bookmarkEnd w:id="330"/>
    <w:bookmarkStart w:name="z34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10 указывается количество школ на 2500 мест;</w:t>
      </w:r>
    </w:p>
    <w:bookmarkEnd w:id="331"/>
    <w:bookmarkStart w:name="z35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11 указывается общая стоимость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АО "Samruk-Kazyna Construction" (далее – Дирекция);   18. в графе 12 указывается общая стоимость скорректированного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Дирекцией;</w:t>
      </w:r>
    </w:p>
    <w:bookmarkEnd w:id="332"/>
    <w:bookmarkStart w:name="z35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13 указывается общая стоимость заключенного договора на осуществление услуг по управлению проектом с Дирекцией;</w:t>
      </w:r>
    </w:p>
    <w:bookmarkEnd w:id="333"/>
    <w:bookmarkStart w:name="z35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14 указывается общая стоимость скорректированного договора на осуществление услуг по управлению проектом с Дирекцией;</w:t>
      </w:r>
    </w:p>
    <w:bookmarkEnd w:id="334"/>
    <w:bookmarkStart w:name="z35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335"/>
    <w:bookmarkStart w:name="z35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 указывается порядковый номер;</w:t>
      </w:r>
    </w:p>
    <w:bookmarkEnd w:id="336"/>
    <w:bookmarkStart w:name="z35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2 наименование района или города согласно национальному Классификатору административно-территориальных объектов НК РК 11-2025, где реализуется проект по строительству школы;</w:t>
      </w:r>
    </w:p>
    <w:bookmarkEnd w:id="337"/>
    <w:bookmarkStart w:name="z35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3 указывается наименование населенного пункта согласно национальному Классификатору административно-территориальных объектов НК РК 11-2025, где реализуется проект по строительству школы;</w:t>
      </w:r>
    </w:p>
    <w:bookmarkEnd w:id="338"/>
    <w:bookmarkStart w:name="z35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4 указывается наименование объекта по строительству школы;</w:t>
      </w:r>
    </w:p>
    <w:bookmarkEnd w:id="339"/>
    <w:bookmarkStart w:name="z35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5 указывается проектная мощность объекта по строительству школы;</w:t>
      </w:r>
    </w:p>
    <w:bookmarkEnd w:id="340"/>
    <w:bookmarkStart w:name="z35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6 указывается приоритет строительства (взамен аварийной, решение трехсменности, дефицита);</w:t>
      </w:r>
    </w:p>
    <w:bookmarkEnd w:id="341"/>
    <w:bookmarkStart w:name="z36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7 указывается информация по решению проблемы щколы из перечня Национальной образовательной базы данных;</w:t>
      </w:r>
    </w:p>
    <w:bookmarkEnd w:id="342"/>
    <w:bookmarkStart w:name="z36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8 указываются сведения по выделенному земельному участку, выражающееся в площади (га);</w:t>
      </w:r>
    </w:p>
    <w:bookmarkEnd w:id="343"/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9 указываются адрес выделенного земельного участка;</w:t>
      </w:r>
    </w:p>
    <w:bookmarkEnd w:id="344"/>
    <w:bookmarkStart w:name="z36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10 указываются кадастровый номер земельного участка;</w:t>
      </w:r>
    </w:p>
    <w:bookmarkEnd w:id="345"/>
    <w:bookmarkStart w:name="z36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11 указывается информация по подведению (обеспеченности) земельного участка инженерно-коммуникационной инфраструктурой (наличие либо отсутствие) централизованного водоснабжения;</w:t>
      </w:r>
    </w:p>
    <w:bookmarkEnd w:id="346"/>
    <w:bookmarkStart w:name="z36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12 указывается информация по подведению (обеспеченности) земельного участка инженерно-коммуникационной инфраструктурой (наличие либо отсутствие) автономного водоснабжения;</w:t>
      </w:r>
    </w:p>
    <w:bookmarkEnd w:id="347"/>
    <w:bookmarkStart w:name="z36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13 указывается информация по подведению (обеспеченности) земельного участка инженерно-коммуникационной инфраструктурой (наличие либо отсутствие) водоотведения;</w:t>
      </w:r>
    </w:p>
    <w:bookmarkEnd w:id="348"/>
    <w:bookmarkStart w:name="z36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14 указывается информация по подведению (обеспеченности) земельного участка инженерно-коммуникационной инфраструктурой (наличие либо отсутствие) канализации;</w:t>
      </w:r>
    </w:p>
    <w:bookmarkEnd w:id="349"/>
    <w:bookmarkStart w:name="z3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15 указывается информация по подведению (обеспеченности) земельного участка инженерно-коммуникационной инфраструктурой (наличие либо отсутствие) электроснабжения;</w:t>
      </w:r>
    </w:p>
    <w:bookmarkEnd w:id="350"/>
    <w:bookmarkStart w:name="z3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16 указывается информация по подведению (обеспеченности) земельного участка инженерно-коммуникационной инфраструктурой (наличие либо отсутствие) централизованных теплосетей;</w:t>
      </w:r>
    </w:p>
    <w:bookmarkEnd w:id="351"/>
    <w:bookmarkStart w:name="z3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17 указывается информация по подведению (обеспеченности) земельного участка инженерно-коммуникационной инфраструктурой (наличие либо отсутствие) автономных теплосетей;</w:t>
      </w:r>
    </w:p>
    <w:bookmarkEnd w:id="352"/>
    <w:bookmarkStart w:name="z3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18 указывается информация по подведению (обеспеченности) земельного участка инженерно-коммуникационной инфраструктурой (наличие либо отсутствие) доступа к интернету (скорость не менее 100 Мбт/сек);</w:t>
      </w:r>
    </w:p>
    <w:bookmarkEnd w:id="353"/>
    <w:bookmarkStart w:name="z3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19 указывается информация по подведению (обеспеченности) земельного участка инженерно-коммуникационной инфраструктурой (наличие либо отсутствие) слаботочных сетей связи;</w:t>
      </w:r>
    </w:p>
    <w:bookmarkEnd w:id="354"/>
    <w:bookmarkStart w:name="z3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20 указывается информация по подведению (обеспеченности) земельного участка инженерно-коммуникационной инфраструктурой (наличие либо отсутствие) видеонаблюдения территории вокруг объекта;</w:t>
      </w:r>
    </w:p>
    <w:bookmarkEnd w:id="355"/>
    <w:bookmarkStart w:name="z3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21 указывается информация по подведению (обеспеченности) земельного участка инженерно-коммуникационной инфраструктурой (наличие либо отсутствие) подъездных путей по автомобильным дорогам;</w:t>
      </w:r>
    </w:p>
    <w:bookmarkEnd w:id="356"/>
    <w:bookmarkStart w:name="z3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22 указывается информация по подведению (обеспеченности) земельного участка инженерно-коммуникационной инфраструктурой (наличие либо отсутствие) подъездных пути по тротуарам;</w:t>
      </w:r>
    </w:p>
    <w:bookmarkEnd w:id="357"/>
    <w:bookmarkStart w:name="z3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23 указывается информация по подведению (обеспеченности) земельного участка инженерно-коммуникационной инфраструктурой (наличие либо отсутствие) подъездных путей для автобусных маршрутов (остановка);</w:t>
      </w:r>
    </w:p>
    <w:bookmarkEnd w:id="358"/>
    <w:bookmarkStart w:name="z3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24 указывается информация по подведению (обеспеченности) земельного участка инженерно коммуникационной инфраструктурой (наличие либо отсутствие) подъездных путей для парковки автомашин;</w:t>
      </w:r>
    </w:p>
    <w:bookmarkEnd w:id="359"/>
    <w:bookmarkStart w:name="z3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25 указывается информация по подведению (обеспеченности) земельного участка инженерно-коммуникационной инфраструктурой (наличие либо отсутствие) освещения территории вокруг объекта;</w:t>
      </w:r>
    </w:p>
    <w:bookmarkEnd w:id="360"/>
    <w:bookmarkStart w:name="z37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26 указывается информация по подведению (обеспеченности) земельного участка инженерно-коммуникационной инфраструктурой (наличие либо отсутствие) пешеходного перехода к объекту;</w:t>
      </w:r>
    </w:p>
    <w:bookmarkEnd w:id="361"/>
    <w:bookmarkStart w:name="z38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27 указывается информация по подведению (обеспеченности) земельного участка инженерно-коммуникационной инфраструктурой (наличие либо отсутствие) благоустройства территории вокруг объекта;</w:t>
      </w:r>
    </w:p>
    <w:bookmarkEnd w:id="362"/>
    <w:bookmarkStart w:name="z38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28 указывается № и дата заключенного договора на осуществление комплекса работ и услуг по строительству объектов между Управлением и Дирекцией;</w:t>
      </w:r>
    </w:p>
    <w:bookmarkEnd w:id="363"/>
    <w:bookmarkStart w:name="z38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29 указывается стоимость объекта по договору на осуществление комплекса работ и услуг по строительству объектов между Управлением и Дирекцией (в тенге) по первоначальному договору до проектно-сметной документации;</w:t>
      </w:r>
    </w:p>
    <w:bookmarkEnd w:id="364"/>
    <w:bookmarkStart w:name="z38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30 указывается стоимость объекта по договору на осуществление комплекса работ и услуг по строительству объектов между Управлением и Дирекцией (в тенге) по скорректированному договору после проектно-сметной документации;</w:t>
      </w:r>
    </w:p>
    <w:bookmarkEnd w:id="365"/>
    <w:bookmarkStart w:name="z38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31 указывается № и дата заключенного договора на осуществление услуг по управлению проектом;</w:t>
      </w:r>
    </w:p>
    <w:bookmarkEnd w:id="366"/>
    <w:bookmarkStart w:name="z38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32 указывается стоимость договора на осуществление услуг по управлению проектом (в тенге) по первоначальному договору до проектно-сметной документации;</w:t>
      </w:r>
    </w:p>
    <w:bookmarkEnd w:id="367"/>
    <w:bookmarkStart w:name="z38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33 указывается стоимость договора на осуществление услуг по управлению проектом (в тенге) по скорректированному договору после проектно-сметной документации;</w:t>
      </w:r>
    </w:p>
    <w:bookmarkEnd w:id="368"/>
    <w:bookmarkStart w:name="z38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34 указывается общий объем освоенных средств на отчетный период с начала реализации бюджетного инвестиционного проекта (в тенге);</w:t>
      </w:r>
    </w:p>
    <w:bookmarkEnd w:id="369"/>
    <w:bookmarkStart w:name="z38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35 указывается объем освоенных средств на отчетный период с начала реализации бюджетного инвестиционного проекта (в тенге) по договору на строительство;</w:t>
      </w:r>
    </w:p>
    <w:bookmarkEnd w:id="370"/>
    <w:bookmarkStart w:name="z38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36 указывается объем освоенных средств на отчетный период с начала реализации бюджетного инвестиционного проекта (в тенге) по договору на осуществление услуг по управлению проектом;</w:t>
      </w:r>
    </w:p>
    <w:bookmarkEnd w:id="371"/>
    <w:bookmarkStart w:name="z39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37 указывается общая сумма по принятым актов выполненных работ, услуг от Дирекции с начала реализации бюджетного инвестиционного проекта (в тенге);</w:t>
      </w:r>
    </w:p>
    <w:bookmarkEnd w:id="372"/>
    <w:bookmarkStart w:name="z39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38 указывается сумма по принятым актов выполненных работ, услуг от Дирекции с начала реализации бюджетного инвестиционного проекта (в тенге) по договору на строительство;</w:t>
      </w:r>
    </w:p>
    <w:bookmarkEnd w:id="373"/>
    <w:bookmarkStart w:name="z39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39 указывается сумма по принятым актов выполненных работ, услуг от Дирекции с начала реализации бюджетного инвестиционного проекта (в тенге) по договору на осуществление услуг по управлению проектом;</w:t>
      </w:r>
    </w:p>
    <w:bookmarkEnd w:id="374"/>
    <w:bookmarkStart w:name="z39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40 указываются сумма дебиторской задолженности местного исполнительного органа за отчетный период в тенге;</w:t>
      </w:r>
    </w:p>
    <w:bookmarkEnd w:id="375"/>
    <w:bookmarkStart w:name="z39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41 указываются сумма кредиторской задолженности местного исполнительного органа за отчетный период в тенге;</w:t>
      </w:r>
    </w:p>
    <w:bookmarkEnd w:id="376"/>
    <w:bookmarkStart w:name="z39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графе 40 указывается фамилия, имя, отчество (при наличии) директора строящейся школы;</w:t>
      </w:r>
    </w:p>
    <w:bookmarkEnd w:id="377"/>
    <w:bookmarkStart w:name="z39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графе 43 указывается количество, созданных постоянных рабочих мест;</w:t>
      </w:r>
    </w:p>
    <w:bookmarkEnd w:id="378"/>
    <w:bookmarkStart w:name="z39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графе 44 при необходимости указывается примечание.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Процедурам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при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проекта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150</w:t>
            </w:r>
          </w:p>
        </w:tc>
      </w:tr>
    </w:tbl>
    <w:bookmarkStart w:name="z39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80"/>
    <w:bookmarkStart w:name="z40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дошкольного, среднего, технического и профессионального, послесреднего образования, дополнительного образования.</w:t>
      </w:r>
    </w:p>
    <w:bookmarkEnd w:id="381"/>
    <w:bookmarkStart w:name="z40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 www.edu.gov.kz</w:t>
      </w:r>
    </w:p>
    <w:bookmarkEnd w:id="382"/>
    <w:bookmarkStart w:name="z40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фактически выполненным работам и использованным средствам по _______________ (область, город республиканского значения, столица) за период _________________</w:t>
      </w:r>
    </w:p>
    <w:bookmarkEnd w:id="383"/>
    <w:bookmarkStart w:name="z40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</w:t>
      </w:r>
    </w:p>
    <w:bookmarkEnd w:id="384"/>
    <w:bookmarkStart w:name="z40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безвозмездной основе: форма 4 – (ОИС)</w:t>
      </w:r>
    </w:p>
    <w:bookmarkEnd w:id="385"/>
    <w:bookmarkStart w:name="z40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полугодовая, годовая </w:t>
      </w:r>
    </w:p>
    <w:bookmarkEnd w:id="386"/>
    <w:bookmarkStart w:name="z40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"___" ____________ 20___года</w:t>
      </w:r>
    </w:p>
    <w:bookmarkEnd w:id="387"/>
    <w:bookmarkStart w:name="z40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форму, предназначенную для сбора административных данных на безвозмездной основе: АО "Samruk-Kazyna Construction". </w:t>
      </w:r>
    </w:p>
    <w:bookmarkEnd w:id="388"/>
    <w:bookmarkStart w:name="z40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</w:t>
      </w:r>
    </w:p>
    <w:bookmarkEnd w:id="389"/>
    <w:bookmarkStart w:name="z40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на безвозмездной основе: один раз в полугодие, не позднее 10 числа месяца, следующего за отчетным периодом.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2"/>
          <w:p>
            <w:pPr>
              <w:spacing w:after="20"/>
              <w:ind w:left="20"/>
              <w:jc w:val="both"/>
            </w:pPr>
          </w:p>
          <w:bookmarkEnd w:id="3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виде).</w:t>
      </w:r>
    </w:p>
    <w:bookmarkEnd w:id="393"/>
    <w:bookmarkStart w:name="z41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94"/>
    <w:bookmarkStart w:name="z41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Общие данные по договору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 (область, город республиканского значения, столица)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школ по региону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АО "Samruk-Kazyna Construction" (далее – Дирекция)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скорректированного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Дирекцией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заключенного договора на осуществление услуг по управлению проектом с Дирекцией (тысяч тенге)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скорректированного договора на осуществление услуг по управлению проектом с Дирекцией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600 мест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1200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 мест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2500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Данные по объекту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Район/город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объекта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комплекса работ и услуг по строительству объектов между Дирекцией и Управлением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объекта по договору на осуществление комплекса работ и услуг по строительству объектов между Управлением и Дирекцией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осуществление услуг по управлению проектом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по управлению проектом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по заключенному договору между Дирекцией и генеральным подрядчиком (консорциум)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заключенного договора на условиях "под ключ"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проектной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проектной организации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генерального подрядчика на строительно-монтажные работы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генерального подрядчика на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первоначальному договору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скорректированному договору после проектно-сметной документации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первоначального договора на условиях "под ключ" между Дирекцией и генеральным подрядчиком (консорциум) (в тенге)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комплексной вневедомственной экспертизы (№ и дата)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сметная стоимость строительства по проектно-сметной документации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скорректированного договора на условиях "под ключ" после проектно-сметной документации между Дирекцией и генеральным подрядчиком (консорциум) (в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строительно-монтажные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осуществляющего технический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осуществляющего технический надзор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на технический надзор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осуществляющего авторский надзор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осуществляющего авторский надзор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договора на авторский надзор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строительно-монтажных работ (месяц, 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строительства объекта по договору (месяц, год)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по заключенным договорам за отчетный период с начала реализации объекта 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средства за услуги по управлению проектом (в 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готовности объекта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временных рабочих мест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объекту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разработку проектно-сметной документации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строительно-монтажные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технического надзора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услуги авторского надзора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5"/>
    <w:bookmarkStart w:name="z42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</w:t>
      </w:r>
    </w:p>
    <w:bookmarkEnd w:id="406"/>
    <w:bookmarkStart w:name="z42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данных "Отчет по фактически выполненным работам и использованным средствам" приведено в приложении к настоящей форме.</w:t>
      </w:r>
    </w:p>
    <w:bookmarkEnd w:id="407"/>
    <w:bookmarkStart w:name="z42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</w:t>
      </w:r>
    </w:p>
    <w:bookmarkEnd w:id="408"/>
    <w:bookmarkStart w:name="z43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409"/>
    <w:bookmarkStart w:name="z43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410"/>
    <w:bookmarkStart w:name="z43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 ____________</w:t>
      </w:r>
    </w:p>
    <w:bookmarkEnd w:id="411"/>
    <w:bookmarkStart w:name="z43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 и отчество (при его наличии)) подпись, телефон</w:t>
      </w:r>
    </w:p>
    <w:bookmarkEnd w:id="412"/>
    <w:bookmarkStart w:name="z43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13"/>
    <w:bookmarkStart w:name="z43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____________</w:t>
      </w:r>
    </w:p>
    <w:bookmarkEnd w:id="414"/>
    <w:bookmarkStart w:name="z43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415"/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выполненным работам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использованным средствам"</w:t>
            </w:r>
          </w:p>
        </w:tc>
      </w:tr>
    </w:tbl>
    <w:bookmarkStart w:name="z439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фактически выполненным работам и использованным средствам"</w:t>
      </w:r>
    </w:p>
    <w:bookmarkEnd w:id="417"/>
    <w:bookmarkStart w:name="z44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 – (Отчет по инфраструктуре образования)</w:t>
      </w:r>
    </w:p>
    <w:bookmarkEnd w:id="418"/>
    <w:bookmarkStart w:name="z44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</w:t>
      </w:r>
    </w:p>
    <w:bookmarkEnd w:id="419"/>
    <w:bookmarkStart w:name="z44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20"/>
    <w:bookmarkStart w:name="z44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по фактически выполненным работам и использованным средствам" (далее – Форма).</w:t>
      </w:r>
    </w:p>
    <w:bookmarkEnd w:id="421"/>
    <w:bookmarkStart w:name="z44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АО "Samruk-Kazyna Construction".</w:t>
      </w:r>
    </w:p>
    <w:bookmarkEnd w:id="422"/>
    <w:bookmarkStart w:name="z44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один раз в полугодие, не позднее 10 числа месяца, следующего за отчетным периодом.</w:t>
      </w:r>
    </w:p>
    <w:bookmarkEnd w:id="423"/>
    <w:bookmarkStart w:name="z44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</w:t>
      </w:r>
    </w:p>
    <w:bookmarkEnd w:id="424"/>
    <w:bookmarkStart w:name="z44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показатели в стоимостном выражении заполняются в тысячах тенге без десятичного знака.</w:t>
      </w:r>
    </w:p>
    <w:bookmarkEnd w:id="425"/>
    <w:bookmarkStart w:name="z44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подписывается первым руководителем АО "Samruk-Kazyna Construction". Отчет представляется в уполномоченный орган в сфере дошкольного, среднего, технического и профессионального, послесреднего образования, дополнительного образования, в электронном варианте.</w:t>
      </w:r>
    </w:p>
    <w:bookmarkEnd w:id="426"/>
    <w:bookmarkStart w:name="z449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27"/>
    <w:bookmarkStart w:name="z45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порядковый номер;</w:t>
      </w:r>
    </w:p>
    <w:bookmarkEnd w:id="428"/>
    <w:bookmarkStart w:name="z45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наименование региона (область, город республиканского значения, столица) согласно национальному Классификатору административно-территориальных объектов НК РК 11-2025;</w:t>
      </w:r>
    </w:p>
    <w:bookmarkEnd w:id="429"/>
    <w:bookmarkStart w:name="z45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общее количество школ по региону;</w:t>
      </w:r>
    </w:p>
    <w:bookmarkEnd w:id="430"/>
    <w:bookmarkStart w:name="z45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количество школ на 300 мест;</w:t>
      </w:r>
    </w:p>
    <w:bookmarkEnd w:id="431"/>
    <w:bookmarkStart w:name="z45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количество школ на 600 мест;</w:t>
      </w:r>
    </w:p>
    <w:bookmarkEnd w:id="432"/>
    <w:bookmarkStart w:name="z45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количество школ на 900 мест;</w:t>
      </w:r>
    </w:p>
    <w:bookmarkEnd w:id="433"/>
    <w:bookmarkStart w:name="z45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количество школ на 1200 мест;</w:t>
      </w:r>
    </w:p>
    <w:bookmarkEnd w:id="434"/>
    <w:bookmarkStart w:name="z45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количество школ на 1500 мест;</w:t>
      </w:r>
    </w:p>
    <w:bookmarkEnd w:id="435"/>
    <w:bookmarkStart w:name="z45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9 указывается количество школ на 2000 мест;</w:t>
      </w:r>
    </w:p>
    <w:bookmarkEnd w:id="436"/>
    <w:bookmarkStart w:name="z45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10 указывается количество школ на 2500 мест;</w:t>
      </w:r>
    </w:p>
    <w:bookmarkEnd w:id="437"/>
    <w:bookmarkStart w:name="z46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11 указывается общая стоимость заключенного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АО "Samruk-Kazyna Construction" (далее – Дирекция);</w:t>
      </w:r>
    </w:p>
    <w:bookmarkEnd w:id="438"/>
    <w:bookmarkStart w:name="z46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12 указывается общая стоимость скорректированного договора на осуществление комплекса работ (проектно-изыскательские работы, строительно-монтажные работы) и услуг (авторский и технический надзор) по строительству объектов с Дирекцией;</w:t>
      </w:r>
    </w:p>
    <w:bookmarkEnd w:id="439"/>
    <w:bookmarkStart w:name="z46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13 указывается общая стоимость заключенного договора на осуществление услуг по управлению проектом с Дирекцией;</w:t>
      </w:r>
    </w:p>
    <w:bookmarkEnd w:id="440"/>
    <w:bookmarkStart w:name="z46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14 указывается общая стоимость скорректированного договора на осуществление услуг по управлению проектом с Дирекцией;</w:t>
      </w:r>
    </w:p>
    <w:bookmarkEnd w:id="441"/>
    <w:bookmarkStart w:name="z46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442"/>
    <w:bookmarkStart w:name="z46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 указывается наименование района или города согласно национальному Классификатору административно-территориальных объектов НК РК 11-2025, где реализуется проект по строительству школы;</w:t>
      </w:r>
    </w:p>
    <w:bookmarkEnd w:id="443"/>
    <w:bookmarkStart w:name="z46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указывается наименование населенного пункта согласно национальному Классификатору административно-территориальных объектов НК РК 11-2025, где реализуется проект по строительству школы;</w:t>
      </w:r>
    </w:p>
    <w:bookmarkEnd w:id="444"/>
    <w:bookmarkStart w:name="z46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4 указывается наименование объекта по строительству школы;</w:t>
      </w:r>
    </w:p>
    <w:bookmarkEnd w:id="445"/>
    <w:bookmarkStart w:name="z46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5 указывается проектная мощность объекта по строительству школы;</w:t>
      </w:r>
    </w:p>
    <w:bookmarkEnd w:id="446"/>
    <w:bookmarkStart w:name="z46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6 указывается и дата заключенного договора на осуществление комплекса работ и услуг по строительству объектов между Дирекцией и Управлением;</w:t>
      </w:r>
    </w:p>
    <w:bookmarkEnd w:id="447"/>
    <w:bookmarkStart w:name="z47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7 указывается стоимость объекта по договору на осуществление комплекса работ и услуг по строительству объектов между Управлением и Дирекцией (в тенге) по первоначальному договору;</w:t>
      </w:r>
    </w:p>
    <w:bookmarkEnd w:id="448"/>
    <w:bookmarkStart w:name="z47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7 указывается стоимость объекта по договору на осуществление комплекса работ и услуг по строительству объектов между Управлением и Дирекцией (в тенге) по скорректированному договору после проектно-сметной документации;</w:t>
      </w:r>
    </w:p>
    <w:bookmarkEnd w:id="449"/>
    <w:bookmarkStart w:name="z47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9 указывается № и дата заключенного договора на осуществление услуг по управлению проектом;</w:t>
      </w:r>
    </w:p>
    <w:bookmarkEnd w:id="450"/>
    <w:bookmarkStart w:name="z47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10 указывается стоимость услуг по управлению проектом (в тенге) по первоночальному договору;</w:t>
      </w:r>
    </w:p>
    <w:bookmarkEnd w:id="451"/>
    <w:bookmarkStart w:name="z47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11 указывается стоимость услуг по управлению проектом (в тенге) по скорректированномму договору после проектно-сметной документации;</w:t>
      </w:r>
    </w:p>
    <w:bookmarkEnd w:id="452"/>
    <w:bookmarkStart w:name="z47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12 указывается наименовании организации по заключенному договору между Дирекцией и генеральным подрядчиком (консорциум);</w:t>
      </w:r>
    </w:p>
    <w:bookmarkEnd w:id="453"/>
    <w:bookmarkStart w:name="z47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13 укахывается № и дата заключенного договора на условиях "под ключ";</w:t>
      </w:r>
    </w:p>
    <w:bookmarkEnd w:id="454"/>
    <w:bookmarkStart w:name="z47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14 указывается наименование проектной организации;</w:t>
      </w:r>
    </w:p>
    <w:bookmarkEnd w:id="455"/>
    <w:bookmarkStart w:name="z47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15 указывается наименование БИН проектной организации;</w:t>
      </w:r>
    </w:p>
    <w:bookmarkEnd w:id="456"/>
    <w:bookmarkStart w:name="z47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15 указывается наименование генерального подрядчика на строительно-монтажные работы;</w:t>
      </w:r>
    </w:p>
    <w:bookmarkEnd w:id="457"/>
    <w:bookmarkStart w:name="z48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17 указывается БИН генерального подрядчика на строительно-монтажные работы;</w:t>
      </w:r>
    </w:p>
    <w:bookmarkEnd w:id="458"/>
    <w:bookmarkStart w:name="z48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18 указывается общая стоимость первоначального договора на условиях "под ключ" между Дирекцией и генеральным подрядчиком (консорциум) (в тенге);</w:t>
      </w:r>
    </w:p>
    <w:bookmarkEnd w:id="459"/>
    <w:bookmarkStart w:name="z48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графе 19 указывается стоимость первоначального договора на условиях "под ключ" между Дирекцией и генеральным подрядчиком (консорциум) (в тенге) на разработку проектно-сметной документации;</w:t>
      </w:r>
    </w:p>
    <w:bookmarkEnd w:id="460"/>
    <w:bookmarkStart w:name="z48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графе 20 указывается стоимость первоначального договора на условиях "под ключ" между Дирекцией и генеральным подрядчиком (консорциум) (в тенге) на строительно-монтажные работы;</w:t>
      </w:r>
    </w:p>
    <w:bookmarkEnd w:id="461"/>
    <w:bookmarkStart w:name="z48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графе 21 указывается № и дата положительного заключения комплексной вневедомственной экспертизы;</w:t>
      </w:r>
    </w:p>
    <w:bookmarkEnd w:id="462"/>
    <w:bookmarkStart w:name="z48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графе 22 указывается общая сметная стоимость строительства по проектно-сметной документации (в тенге);</w:t>
      </w:r>
    </w:p>
    <w:bookmarkEnd w:id="463"/>
    <w:bookmarkStart w:name="z48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графе 23 указывается общая стоимость скорректированного договора на условиях "под ключ" после проектно-сметной документации между Дирекцией и генеральным подрядчиком (консорциум) (в тенге);</w:t>
      </w:r>
    </w:p>
    <w:bookmarkEnd w:id="464"/>
    <w:bookmarkStart w:name="z48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графе 24 указывается стоимость скорректированного договора на условиях "под ключ" после проектно-сметной документации между Дирекцией и генеральным подрядчиком (консорциум) (в тенге) на разработку проектно-сметной документации;</w:t>
      </w:r>
    </w:p>
    <w:bookmarkEnd w:id="465"/>
    <w:bookmarkStart w:name="z48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графе 25 указывается стоимость скорректированного договора на условиях "под ключ" после проектно-сметной документации между Дирекцией и генеральным подрядчиком (консорциум) (в тенге) на строительно-монтажные работы;</w:t>
      </w:r>
    </w:p>
    <w:bookmarkEnd w:id="466"/>
    <w:bookmarkStart w:name="z48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графе 26 указывается наименование организации, осуществляющей технический надзор;</w:t>
      </w:r>
    </w:p>
    <w:bookmarkEnd w:id="467"/>
    <w:bookmarkStart w:name="z49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графе 27 указывается БИН организации, осуществляющей технический надзор;</w:t>
      </w:r>
    </w:p>
    <w:bookmarkEnd w:id="468"/>
    <w:bookmarkStart w:name="z49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графе 28 указывается стоимость договора на технический надзор (в тенге);</w:t>
      </w:r>
    </w:p>
    <w:bookmarkEnd w:id="469"/>
    <w:bookmarkStart w:name="z49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графе 29 указывается наименование организации, осуществляющей авторский надзор;</w:t>
      </w:r>
    </w:p>
    <w:bookmarkEnd w:id="470"/>
    <w:bookmarkStart w:name="z49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графе 30 указывается БИН организации, осуществляющей авторский надзор;</w:t>
      </w:r>
    </w:p>
    <w:bookmarkEnd w:id="471"/>
    <w:bookmarkStart w:name="z49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графе 31 указывается стоимость договора на авторский надзор (в тенге);</w:t>
      </w:r>
    </w:p>
    <w:bookmarkEnd w:id="472"/>
    <w:bookmarkStart w:name="z49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графе 32 указывается месяц и год даты начала строительно-монтажных работ;</w:t>
      </w:r>
    </w:p>
    <w:bookmarkEnd w:id="473"/>
    <w:bookmarkStart w:name="z49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графе 33 указывается месяц и год срока завершения строительства объекта по договору;</w:t>
      </w:r>
    </w:p>
    <w:bookmarkEnd w:id="474"/>
    <w:bookmarkStart w:name="z49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графе 34 указывается общая сумма оплаты по заключенным договорам за отчетный период с начала реализации объекта (в тенге);</w:t>
      </w:r>
    </w:p>
    <w:bookmarkEnd w:id="475"/>
    <w:bookmarkStart w:name="z49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графе 35 указывается сумма оплаты по заключенным договорам за отчетный период с начала реализации объекта (в тенге) за разработку проектно-сметной документации;</w:t>
      </w:r>
    </w:p>
    <w:bookmarkEnd w:id="476"/>
    <w:bookmarkStart w:name="z49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графе 36 указывается сумма оплаты по заключенным договорам за отчетный период с начала реализации объекта (в тенге) на строительно-монтажные работы;</w:t>
      </w:r>
    </w:p>
    <w:bookmarkEnd w:id="477"/>
    <w:bookmarkStart w:name="z50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графе 37 указывается сумма оплаты по заключенным договорам за отчетный период с начала реализации объекта (в тенге) за услуги технического надзора;</w:t>
      </w:r>
    </w:p>
    <w:bookmarkEnd w:id="478"/>
    <w:bookmarkStart w:name="z50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графе 38 указывается сумма оплаты по заключенным договорам за отчетный период с начала реализации объекта (в тенге) за услуги авторского надзора;</w:t>
      </w:r>
    </w:p>
    <w:bookmarkEnd w:id="479"/>
    <w:bookmarkStart w:name="z50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графе 39 указывается сумма средств, полученных за услуги по управлению проектом (в тенге)</w:t>
      </w:r>
    </w:p>
    <w:bookmarkEnd w:id="480"/>
    <w:bookmarkStart w:name="z50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графе 40 указывается % готовности объекта;</w:t>
      </w:r>
    </w:p>
    <w:bookmarkEnd w:id="481"/>
    <w:bookmarkStart w:name="z50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графе 41 указывается количество созданных временных рабочих мест;</w:t>
      </w:r>
    </w:p>
    <w:bookmarkEnd w:id="482"/>
    <w:bookmarkStart w:name="z50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графе 42 указывается при необходимости примечание.</w:t>
      </w:r>
    </w:p>
    <w:bookmarkEnd w:id="4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