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ccee" w14:textId="72fc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приказ Министра науки и высшего образования Республики Казахстан от 13 сентября 2022 года № 1-к "Об утверждении положения Комитета науки Министерства науки и высшего образования Республики Казахстан"</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19 ноября 2025 года № 532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и в целях исполнения пункта 2 Плана мероприятий по исполнению предписаний Высшей аудиторской палаты Республики Казахстан по результатам государственного аудита эффективности использования средств, выделенных на развитие науки, утвержденного приказом исполняющей обязанности Министра от 22 августа 2025 года № 425,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13 сентября 2022 года № 1-к "Об утверждении положения Комитета науки Министерства науки и высшего образования Республики Казахстан" следующее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республиканском государственном учреждении "Комитет науки Министерства науки и высшего образования Республики Казахстан",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43-1) следующего содержания: </w:t>
      </w:r>
    </w:p>
    <w:bookmarkStart w:name="z8" w:id="3"/>
    <w:p>
      <w:pPr>
        <w:spacing w:after="0"/>
        <w:ind w:left="0"/>
        <w:jc w:val="both"/>
      </w:pPr>
      <w:r>
        <w:rPr>
          <w:rFonts w:ascii="Times New Roman"/>
          <w:b w:val="false"/>
          <w:i w:val="false"/>
          <w:color w:val="000000"/>
          <w:sz w:val="28"/>
        </w:rPr>
        <w:t>
      "43-1) разрабатывает положение об осуществлении мониторинга реализации научных, научно-технических проектов и программ, проектов коммерциализации результатов научной и (или) научно-технической деятельности на стадиях их выполнения и завершения;".</w:t>
      </w:r>
    </w:p>
    <w:bookmarkEnd w:id="3"/>
    <w:bookmarkStart w:name="z9" w:id="4"/>
    <w:p>
      <w:pPr>
        <w:spacing w:after="0"/>
        <w:ind w:left="0"/>
        <w:jc w:val="both"/>
      </w:pPr>
      <w:r>
        <w:rPr>
          <w:rFonts w:ascii="Times New Roman"/>
          <w:b w:val="false"/>
          <w:i w:val="false"/>
          <w:color w:val="000000"/>
          <w:sz w:val="28"/>
        </w:rPr>
        <w:t>
      2. Комитету науки Министерства науки и высшего образования Республики Казахстан в установленные сроки принять необходимые меры, вытекающие из настоящего приказа.</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