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5c3" w14:textId="31d6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области Ұлытау от 15 апреля 2025 года № 39. Утратило силу постановлением акимата города Каражал области Ұлытау от 8 мая 2025 года № 39</w:t>
      </w:r>
    </w:p>
    <w:p>
      <w:pPr>
        <w:spacing w:after="0"/>
        <w:ind w:left="0"/>
        <w:jc w:val="both"/>
      </w:pPr>
      <w:r>
        <w:rPr>
          <w:rFonts w:ascii="Times New Roman"/>
          <w:b w:val="false"/>
          <w:i w:val="false"/>
          <w:color w:val="ff0000"/>
          <w:sz w:val="28"/>
        </w:rPr>
        <w:t xml:space="preserve">
      Сноска. Утратило cилу постановлением акимата города Каражал области Ұлытау от 08.05.2025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"Об утверждении перечня коммунальных услуг и Типовых правил предоставления коммунальных услуг"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Каражал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города Каражал"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Каражал Д. Кулумбетова.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в день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Каражал</w:t>
            </w:r>
            <w:r>
              <w:br/>
            </w:r>
            <w:r>
              <w:rPr>
                <w:rFonts w:ascii="Times New Roman"/>
                <w:b w:val="false"/>
                <w:i w:val="false"/>
                <w:color w:val="000000"/>
                <w:sz w:val="20"/>
              </w:rPr>
              <w:t>№ 39 от 15 апреля 2025 года</w:t>
            </w:r>
          </w:p>
        </w:tc>
      </w:tr>
    </w:tbl>
    <w:bookmarkStart w:name="z11" w:id="5"/>
    <w:p>
      <w:pPr>
        <w:spacing w:after="0"/>
        <w:ind w:left="0"/>
        <w:jc w:val="left"/>
      </w:pPr>
      <w:r>
        <w:rPr>
          <w:rFonts w:ascii="Times New Roman"/>
          <w:b/>
          <w:i w:val="false"/>
          <w:color w:val="000000"/>
        </w:rPr>
        <w:t xml:space="preserve"> Правила предоставления коммунальных услуг в городе Каражал</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Каражал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6"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7"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8"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9" w:id="13"/>
    <w:p>
      <w:pPr>
        <w:spacing w:after="0"/>
        <w:ind w:left="0"/>
        <w:jc w:val="both"/>
      </w:pPr>
      <w:r>
        <w:rPr>
          <w:rFonts w:ascii="Times New Roman"/>
          <w:b w:val="false"/>
          <w:i w:val="false"/>
          <w:color w:val="000000"/>
          <w:sz w:val="28"/>
        </w:rPr>
        <w:t>
      5) твердые бытовые отходы – коммунальные отходы в твердой форме;</w:t>
      </w:r>
    </w:p>
    <w:bookmarkEnd w:id="13"/>
    <w:bookmarkStart w:name="z20"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1"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5"/>
    <w:bookmarkStart w:name="z22" w:id="16"/>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3" w:id="17"/>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bookmarkEnd w:id="17"/>
    <w:bookmarkStart w:name="z24" w:id="18"/>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6" w:id="20"/>
    <w:p>
      <w:pPr>
        <w:spacing w:after="0"/>
        <w:ind w:left="0"/>
        <w:jc w:val="both"/>
      </w:pPr>
      <w:r>
        <w:rPr>
          <w:rFonts w:ascii="Times New Roman"/>
          <w:b w:val="false"/>
          <w:i w:val="false"/>
          <w:color w:val="000000"/>
          <w:sz w:val="28"/>
        </w:rPr>
        <w:t>
      12)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7" w:id="21"/>
    <w:p>
      <w:pPr>
        <w:spacing w:after="0"/>
        <w:ind w:left="0"/>
        <w:jc w:val="both"/>
      </w:pPr>
      <w:r>
        <w:rPr>
          <w:rFonts w:ascii="Times New Roman"/>
          <w:b w:val="false"/>
          <w:i w:val="false"/>
          <w:color w:val="000000"/>
          <w:sz w:val="28"/>
        </w:rPr>
        <w:t>
      13)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9" w:id="23"/>
    <w:p>
      <w:pPr>
        <w:spacing w:after="0"/>
        <w:ind w:left="0"/>
        <w:jc w:val="both"/>
      </w:pPr>
      <w:r>
        <w:rPr>
          <w:rFonts w:ascii="Times New Roman"/>
          <w:b w:val="false"/>
          <w:i w:val="false"/>
          <w:color w:val="000000"/>
          <w:sz w:val="28"/>
        </w:rPr>
        <w:t>
      15)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17)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32" w:id="26"/>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3" w:id="27"/>
    <w:p>
      <w:pPr>
        <w:spacing w:after="0"/>
        <w:ind w:left="0"/>
        <w:jc w:val="both"/>
      </w:pPr>
      <w:r>
        <w:rPr>
          <w:rFonts w:ascii="Times New Roman"/>
          <w:b w:val="false"/>
          <w:i w:val="false"/>
          <w:color w:val="000000"/>
          <w:sz w:val="28"/>
        </w:rPr>
        <w:t>
      19)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7"/>
    <w:bookmarkStart w:name="z34" w:id="28"/>
    <w:p>
      <w:pPr>
        <w:spacing w:after="0"/>
        <w:ind w:left="0"/>
        <w:jc w:val="both"/>
      </w:pPr>
      <w:r>
        <w:rPr>
          <w:rFonts w:ascii="Times New Roman"/>
          <w:b w:val="false"/>
          <w:i w:val="false"/>
          <w:color w:val="000000"/>
          <w:sz w:val="28"/>
        </w:rPr>
        <w:t>
      20) простое товарищество- созданное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простое товарищество,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28"/>
    <w:bookmarkStart w:name="z35"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6"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8"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0"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2"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3"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4"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5"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6"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7"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8" w:id="42"/>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9"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50" w:id="4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удовлетворительном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4"/>
    <w:bookmarkStart w:name="z51" w:id="4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5"/>
    <w:bookmarkStart w:name="z52" w:id="4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удовлетворительное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53" w:id="4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54" w:id="48"/>
    <w:p>
      <w:pPr>
        <w:spacing w:after="0"/>
        <w:ind w:left="0"/>
        <w:jc w:val="both"/>
      </w:pPr>
      <w:r>
        <w:rPr>
          <w:rFonts w:ascii="Times New Roman"/>
          <w:b w:val="false"/>
          <w:i w:val="false"/>
          <w:color w:val="000000"/>
          <w:sz w:val="28"/>
        </w:rPr>
        <w:t>
      10. Удовлетворительное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55" w:id="49"/>
    <w:p>
      <w:pPr>
        <w:spacing w:after="0"/>
        <w:ind w:left="0"/>
        <w:jc w:val="both"/>
      </w:pPr>
      <w:r>
        <w:rPr>
          <w:rFonts w:ascii="Times New Roman"/>
          <w:b w:val="false"/>
          <w:i w:val="false"/>
          <w:color w:val="000000"/>
          <w:sz w:val="28"/>
        </w:rPr>
        <w:t>
      11.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6" w:id="50"/>
    <w:p>
      <w:pPr>
        <w:spacing w:after="0"/>
        <w:ind w:left="0"/>
        <w:jc w:val="both"/>
      </w:pPr>
      <w:r>
        <w:rPr>
          <w:rFonts w:ascii="Times New Roman"/>
          <w:b w:val="false"/>
          <w:i w:val="false"/>
          <w:color w:val="000000"/>
          <w:sz w:val="28"/>
        </w:rPr>
        <w:t>
      12.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7" w:id="51"/>
    <w:p>
      <w:pPr>
        <w:spacing w:after="0"/>
        <w:ind w:left="0"/>
        <w:jc w:val="both"/>
      </w:pPr>
      <w:r>
        <w:rPr>
          <w:rFonts w:ascii="Times New Roman"/>
          <w:b w:val="false"/>
          <w:i w:val="false"/>
          <w:color w:val="000000"/>
          <w:sz w:val="28"/>
        </w:rPr>
        <w:t xml:space="preserve">
      13.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Карагандинским областным маслихатом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8" w:id="5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9" w:id="53"/>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60"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1"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2"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3"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4"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5"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6"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7"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8" w:id="62"/>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18. Нарушение законодательство Республики Казахстан о персональных данных и их защите влечет ответственность поставщика в соответствии с законами Республики Казахстан.</w:t>
      </w:r>
    </w:p>
    <w:bookmarkEnd w:id="64"/>
    <w:bookmarkStart w:name="z71" w:id="65"/>
    <w:p>
      <w:pPr>
        <w:spacing w:after="0"/>
        <w:ind w:left="0"/>
        <w:jc w:val="both"/>
      </w:pPr>
      <w:r>
        <w:rPr>
          <w:rFonts w:ascii="Times New Roman"/>
          <w:b w:val="false"/>
          <w:i w:val="false"/>
          <w:color w:val="000000"/>
          <w:sz w:val="28"/>
        </w:rPr>
        <w:t>
      19. Потребитель:</w:t>
      </w:r>
    </w:p>
    <w:bookmarkEnd w:id="65"/>
    <w:bookmarkStart w:name="z72"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3"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4"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5"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6"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7"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8"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9"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80" w:id="74"/>
    <w:p>
      <w:pPr>
        <w:spacing w:after="0"/>
        <w:ind w:left="0"/>
        <w:jc w:val="both"/>
      </w:pPr>
      <w:r>
        <w:rPr>
          <w:rFonts w:ascii="Times New Roman"/>
          <w:b w:val="false"/>
          <w:i w:val="false"/>
          <w:color w:val="000000"/>
          <w:sz w:val="28"/>
        </w:rPr>
        <w:t>
      20. Поставщик:</w:t>
      </w:r>
    </w:p>
    <w:bookmarkEnd w:id="74"/>
    <w:bookmarkStart w:name="z81"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2"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3"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4"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5"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0"/>
    <w:bookmarkStart w:name="z87"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88" w:id="82"/>
    <w:p>
      <w:pPr>
        <w:spacing w:after="0"/>
        <w:ind w:left="0"/>
        <w:jc w:val="both"/>
      </w:pPr>
      <w:r>
        <w:rPr>
          <w:rFonts w:ascii="Times New Roman"/>
          <w:b w:val="false"/>
          <w:i w:val="false"/>
          <w:color w:val="000000"/>
          <w:sz w:val="28"/>
        </w:rPr>
        <w:t>
      8) не отказывает в предоставлении коммунальных услуг или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90"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1" w:id="85"/>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85"/>
    <w:bookmarkStart w:name="z92" w:id="86"/>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3" w:id="87"/>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87"/>
    <w:bookmarkStart w:name="z94" w:id="88"/>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5" w:id="89"/>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№172.</w:t>
      </w:r>
    </w:p>
    <w:bookmarkEnd w:id="89"/>
    <w:bookmarkStart w:name="z96" w:id="90"/>
    <w:p>
      <w:pPr>
        <w:spacing w:after="0"/>
        <w:ind w:left="0"/>
        <w:jc w:val="both"/>
      </w:pPr>
      <w:r>
        <w:rPr>
          <w:rFonts w:ascii="Times New Roman"/>
          <w:b w:val="false"/>
          <w:i w:val="false"/>
          <w:color w:val="000000"/>
          <w:sz w:val="28"/>
        </w:rPr>
        <w:t>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w:t>
      </w:r>
    </w:p>
    <w:bookmarkEnd w:id="90"/>
    <w:bookmarkStart w:name="z97" w:id="91"/>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98" w:id="92"/>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2"/>
    <w:bookmarkStart w:name="z99" w:id="93"/>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3"/>
    <w:bookmarkStart w:name="z100" w:id="94"/>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4"/>
    <w:bookmarkStart w:name="z101" w:id="95"/>
    <w:p>
      <w:pPr>
        <w:spacing w:after="0"/>
        <w:ind w:left="0"/>
        <w:jc w:val="left"/>
      </w:pPr>
      <w:r>
        <w:rPr>
          <w:rFonts w:ascii="Times New Roman"/>
          <w:b/>
          <w:i w:val="false"/>
          <w:color w:val="000000"/>
        </w:rPr>
        <w:t xml:space="preserve"> Глава 5. Порядок разрешения разногласий</w:t>
      </w:r>
    </w:p>
    <w:bookmarkEnd w:id="95"/>
    <w:bookmarkStart w:name="z102" w:id="96"/>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6"/>
    <w:bookmarkStart w:name="z103" w:id="97"/>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4"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5"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6" w:id="100"/>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07"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8"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09"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10"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1"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2" w:id="106"/>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3" w:id="107"/>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4"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8"/>
    <w:bookmarkStart w:name="z115" w:id="10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9"/>
    <w:bookmarkStart w:name="z116"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0"/>
    <w:bookmarkStart w:name="z117" w:id="111"/>
    <w:p>
      <w:pPr>
        <w:spacing w:after="0"/>
        <w:ind w:left="0"/>
        <w:jc w:val="left"/>
      </w:pPr>
      <w:r>
        <w:rPr>
          <w:rFonts w:ascii="Times New Roman"/>
          <w:b/>
          <w:i w:val="false"/>
          <w:color w:val="000000"/>
        </w:rPr>
        <w:t xml:space="preserve"> Глава 6. Заключительные положения</w:t>
      </w:r>
    </w:p>
    <w:bookmarkEnd w:id="111"/>
    <w:bookmarkStart w:name="z118" w:id="112"/>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2"/>
    <w:bookmarkStart w:name="z119" w:id="11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сбора, вывоза, утилизации, переработки и захоронения твердых бытовых отходов.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