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cd6a" w14:textId="ddec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2025 года № 39/223.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150 827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60 953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- 14 942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14 942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14 942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108 698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104 925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113 096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- 4 398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4 398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4 398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2028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66 211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64 911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66 211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2028год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2027год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2028год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2026-2028 годы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2026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мусороуборочных площадок и установка 25 контейнеров по ул.Мира, Молодежная, Пушкина, Школьная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дренажных лотков (для защиты в период паводок) по ул. Молодежный в селе Кенир.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ул.Курмангазы села 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парке с.Талап.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ТБО 1га и заземление 4-х трансформаторов в селе Малшыбай.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