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3819" w14:textId="0623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25 декабря 2024 года № 28/161 "О бюджете города Жезказган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27 ноября 2025 года № 36/206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2025-2027 годы" от 25 декабря 2024 года № 28/161 (зарегистрировано в Реестре государственной регистрации нормативных правовых актов под № 205383)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45 626 369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31 079 321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609 796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13 557 752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47 645 286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- 65 950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105 270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-1 952 967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1 952 967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623 592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3 057 276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4 386 651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47645286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капитальный, средний и текущий ремонт автомобильных дорог районного значения (улиц города) и внутренних дорог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(софинансирования из областного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с.Кенгир г.Жезказган"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теплосети к новому микрорайону Западного района г.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34C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г.Жезказган, Западный жилой район, по пр.Алашахана, земельный участок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 очередь);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(III очередь).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городе Жезказган (II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Айдосского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мкр-5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Уйтасского месторождения г. Жезказган (софинансирования из областного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"АГРС"- "г.Жезказган" МГ "Сары-Арка". IV очередь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отвода от магистрального газопровода "САРЫ-АРКА" до Жезказганской ТЭЦ, включая АГРС"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по улице Алашахана 34Л, в городе Жезказган (привязка). (Без наружных инженерных сетей и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