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e76f" w14:textId="50ee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2024 года № 28/161 "О бюджете города Жезказган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сентября 2025 года № 34/196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2025-2027 годы" от 25 декабря 2024 года № 28/161 (зарегистрировано в Реестре государственной регистрации нормативных правовых актов под № 205383)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45 093 205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29 700 490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1 222 847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13 740 368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49 169 471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- 65 950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38 360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-4 010 316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4 010 316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3 057 276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6 444 000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20610989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капитальный, средний и текущий ремонт автомобильных дорог районного значения (улиц города) и внутренних дорог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с.Кенгир г.Жезказган"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г.Жезказган, Западный жилой район, по пр.Алашахана, земельный участок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 очередь);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(III очередь).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городе Жезказган (II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мкр-5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Уйтасского месторождения г. Жезказган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"г.Жезказган" МГ "Сары-Арка". IV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отвода от магистрального газопровода "САРЫ-АРКА" до Жезказганской ТЭЦ, включая АГРС"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по улице Алашахана 34Л, в городе Жезказган (привязка). (Без наружных инженерных сетей и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