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fdf3" w14:textId="ce2f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25 декабря 2024 года № 33-6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5 декабря 2025 года № 48-2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№33-6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2025–2027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год,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12 371 862 тысячи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2 113 674 тысячи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39 876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30 450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10 187 862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12 730 684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1 344 989 тысяч тенге: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1 388 434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43 445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- 1 703 811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1 703 811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1 388 434 тысяч тенге;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43 445 тысяч тенге;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358 822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декабря 2025 года №48-2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№33-6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12 371 862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2 113 674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807 746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736 846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10 187 862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10 187 862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10 187 862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