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bd93" w14:textId="046b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25 декабря 2024 года № 33-6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5 ноября 2025 года № 45-2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№33-6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2025–2027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 соответственно, в том числе на 2025 год,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11 782 535 тысячи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2 122 507 тысячи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31 043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30 450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9 598 535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12 141 357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1 352 853 тысяч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1 396 298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43 445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- 1 711 675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1 711 675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1 396 298 тысяч тенге;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43 445 тысяч тенге;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358 822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Таласского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ноября 2025 года №45-2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Таласского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2024 года №33-6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2 122 507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