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a551" w14:textId="b0da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26 декабря 2024 года № 36-2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4 декабря 2025 года № 46-2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 районном бюджете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8 756 107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2 741 075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187 963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84 660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5 742 409 тысяч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9 301 125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1 879 047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1 968 872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89 825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- 2 424 065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2 424 065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1 968 872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89 825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545 018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2025 год объем субвенции в размере 3 021 548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36-2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правовой суд,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