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8f7d" w14:textId="eec8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Сарысуском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11 ноября 2025 года № 45-4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726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Сарысуский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Сарысуском районе с 4 (четырех) процентов на 2 (два) процента за отчетный налоговый период в зависимости от вида деятельности и места нахождения объекта.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