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4737" w14:textId="0094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22 декабря 2026 года № 44-5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- 5776526 тысяч тенге;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- 4856870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- 75375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- 10500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- 868115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- 5776526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- 46839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- 138400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- 91561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 5) дефицит (профицит) бюджета --46839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- 46839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займов- 138400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-91561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бюджету района на 2025 год в размере 184365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сумму резервного фонда местного исполнительного органа в размере 108967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районном бюджете на 2025 год бюджетам сельских округов предусмотреть целевые трансферты на развитие и текущие трансферты за счет средств районного бюджета, распределение которых определяются на основании постановления акимата района Т.Рыскулова.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Мейманханов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44-5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