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4f864" w14:textId="e54f8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 утверждении Методики оценки деятельности административных государственных служащих корпуса "Б" государственного учреждения "Аппарат Т. Рыскуловского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Т. Рыскулова Жамбылской области от 26 ноября 2025 года № 41-6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Казахстан", приказу Председателя Агентства Республики Казахстан по делам государственной службы "О внесении изменений в приказ Председателя Агентства Республики Казахстан по делам государственной службы и противодействию коррупции от 16 января 2018 года №13 "О некоторых вопросах оценки деятельности административных государственных служащих" от 28 июля 2025 года № </w:t>
      </w:r>
      <w:r>
        <w:rPr>
          <w:rFonts w:ascii="Times New Roman"/>
          <w:b w:val="false"/>
          <w:i w:val="false"/>
          <w:color w:val="000000"/>
          <w:sz w:val="28"/>
        </w:rPr>
        <w:t>121</w:t>
      </w:r>
      <w:r>
        <w:rPr>
          <w:rFonts w:ascii="Times New Roman"/>
          <w:b w:val="false"/>
          <w:i w:val="false"/>
          <w:color w:val="000000"/>
          <w:sz w:val="28"/>
        </w:rPr>
        <w:t xml:space="preserve"> Т.Рыскуловский районный маслихат 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государственного учреждения "Аппарат Т.Рыскуловского районного маслихата".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 решение Т.Рыскуловского районного маслихата от 30 октября 2023 года №</w:t>
      </w:r>
      <w:r>
        <w:rPr>
          <w:rFonts w:ascii="Times New Roman"/>
          <w:b w:val="false"/>
          <w:i w:val="false"/>
          <w:color w:val="000000"/>
          <w:sz w:val="28"/>
        </w:rPr>
        <w:t>10-9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Методики оценки деятельности административных государственных служащих корпуса "Б" государственного учреждения "Аппарат Т.Рыскуловского районного маслихата".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Абуталипов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Т.Рыскуловского районного от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 ноября 2025 года №41-6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государственного учреждения "Аппарат Т.Рыскуловского районного маслихата"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государственного учреждения "Аппарат Т.Рыскуловского районного маслихата" (далее – методика) разработана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Казахстан", приказу Председателя Агентства Республики Казахстан по делам государственной службы "О внесении изменений в приказ Председателя Агентства Республики Казахстан по делам государственной службы и противодействию коррупции от 16 января 2018 года №13 "О некоторых вопросах оценки деятельности административных государственных служащих" от 28 июля 2025 года № </w:t>
      </w:r>
      <w:r>
        <w:rPr>
          <w:rFonts w:ascii="Times New Roman"/>
          <w:b w:val="false"/>
          <w:i w:val="false"/>
          <w:color w:val="000000"/>
          <w:sz w:val="28"/>
        </w:rPr>
        <w:t>121</w:t>
      </w:r>
      <w:r>
        <w:rPr>
          <w:rFonts w:ascii="Times New Roman"/>
          <w:b w:val="false"/>
          <w:i w:val="false"/>
          <w:color w:val="000000"/>
          <w:sz w:val="28"/>
        </w:rPr>
        <w:t xml:space="preserve"> и определяет порядок оценки деятельности административных государственных служащих корпуса "Б" государственного учреждения "Аппарат Т.Рыскуловского районного маслихата".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Методика оценки деятельности административных государственных служащих корпуса "Б" государственных органов утверждается первыми руководителями государственных органов на основе настоящей методики с учетом специфики деятельности государственного органа.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используемые понятия в настоящей Типовой методике: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руководящая должность – административная государственная должность корпуса "Б", которая наделена полномочиями по организации деятельности подчиненного ему подразделения или отдельных сотрудников;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руководитель структурного подразделения/государственного органа – административный государственный служащий корпуса "Б" категорий Е-2;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оценивающее лицо – непосредственный руководитель и/или руководитель структурного подразделения/государственного органа;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оцениваемое лицо – лицо, в отношении которого проводится оценка;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калибровочные сессии – периодические встречи должностных лиц для обсуждения, возможной корректировки и утверждения результатов оценки деятельности оцениваемых лиц;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оцениваемый период – квартал, за который оцениваются результаты работы государственного служащего.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интегрированной информационной системы "Е-қызмет" (далее – информационная система).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административных государственных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оценивающего лица оценку проводит лицо, его замещающее.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прикомандированных лиц проводится в принимающем государственном органе за период прикомандирования.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первого руководителя государственного органа лица, находящиеся в его прямом подчинении, могут быть оценены руководителем аппарата данного государственного органа.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проводится по итогам квартала – не позднее двадцатого числа месяца, следующего за отчетным кварталом.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автоматически из средней оценки административного государственного служащего корпуса "Б" за отчетные кварталы календарного года в информационной системе.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формируется не позднее 30 января, следующего за отчетным годом.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 со дня назначения или избрания на оцениваемую должность.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оцениваемый период должен включать в себя не менее пятнадцати фактически отработанных служащим рабочих дней.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Оценка служащих, уволенных из государственного органа до окончания оцениваемого периода, проводится без их участия в установленные пунктом 5 сроки.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оценки выставляются по следующей градации: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Организационное сопровождение оценки обеспечивается службой управления персоналом либо в случае ее отсутствия – структурным подразделением (лицом),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Оцениваемый служащий получает результаты своей оценки в информационной системе, а также в мобильном приложении "Е-қызмет".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уволенных лиц, осуществляется в течение месяца, следующего за отчетным кварталом,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получения результатов оценки.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Документы, связанные с оценкой, хранятся в службе управления персоналом в течение трех лет со дня завершения оценки, а также в информационной системе.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Результаты оценки являются конфиденциальной информацией и не подлежат разглашению третьим лицам, за исключением служебной необходимости, а также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Руководители службы управления персоналом обеспечивают: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необходимости, участие во встречах оценивающего и оцениваемых лиц, помощь в разрешении спорных вопросов путем консультирования по вопросам процесса оценки деятельности;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44"/>
    <w:bookmarkStart w:name="z53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административных государственных служащих корпуса "Б"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Оценка административных государственных служащих корпуса "Б" категорий Е-2 осуществляется непосредственным руководителем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административных государственных служащих корпуса "Б", занимающих руководящие должности, за исключением лиц указанных в первом абзаце настоящего пункта,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Типовой методике.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иных административных государственных служащих корпуса "Б" осуществляется руководителем структурного подразделения/государственного органа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Типовой методике.</w:t>
      </w:r>
    </w:p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Оценивающему лицу оценочный лист направляется службой управления персоналом через информационную систему.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от 0 до 5-ти.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оцениваемых лиц превышает двадцать человек, оценка осуществляется также административными государственными служащими корпуса "Б", определяемыми оценивающим лицом.</w:t>
      </w:r>
    </w:p>
    <w:bookmarkEnd w:id="50"/>
    <w:bookmarkStart w:name="z60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калибровочных сессий и предоставления обратной связи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11 настоящей методики.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калибровочной сессии состоит из нечетного количества членов. Количество членов калибровочной сессии не должно быть менее трех.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конкретной калибровочной сессии не включается лицо, несогласное с оценкой, а также лицо, оценившее его.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членов калибровочной сессии включаются оценивающие лица (за исключением лица, оценка которого подлежит рассмотрению на калибровочной сессии), а также работник службы управления персоналом (кадровой службы) либо лицо, на которое возложено исполнение обязанностей службы управления персоналом (кадровой службы).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Калибровочная сессия проводится в течение десяти рабочих дней со дня обращения служащего в порядке, предусмотренном в пункте 11 настоящей методики.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Служба управления персоналом организовывает деятельность калибровочной сессии.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 калибровочной сессии оценивающее лицо кратко описывает работу оцениваемого лица и аргументирует свою оценку.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Оцениваемое лицо вправе аргументировать членам калибровочной сессии свое несогласие с оценкой в письменной или устной форме.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калибровочной сессии могут поддержать оценку оценивающего лица либо привести аргументы для корректировки оценки.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членов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методике оценки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3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руководящую должность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должность оцениваемого лица с указанием государственного органа)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(оцениваемый период)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должность оценивающего служащего с указанием государственного органа)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Обеспечение качественного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-качественное исполнение задач и поручений в курируемых подразделениях;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2.Обеспечение соблюдения сроков выполнения задач в курируемых подразделениях (курируемыми служащими)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-оперативность исполнения;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Лидерство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брать на себя руководство командой и ответственность за командный результат;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четко устанавливать цели и задачи;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мотивировать команду посредствам личного примера, эффективной коммуникации и создания позитивного командного климата;- умение эффективно действовать в условиях неопределенности;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предлагать несколько вариантов решения задач, с учетом возможных рисков;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4.Соблюдения трудовой дисциплины оцениваемым лицом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-соблюдение регламента государственного органа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86"/>
    <w:bookmarkStart w:name="z11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оценка 0 баллов выставляется в случае полного неисполнения служащим параметра оценки.</w:t>
      </w:r>
    </w:p>
    <w:bookmarkEnd w:id="87"/>
    <w:bookmarkStart w:name="z11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________________________________________________</w:t>
      </w:r>
    </w:p>
    <w:bookmarkEnd w:id="88"/>
    <w:bookmarkStart w:name="z11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bookmarkEnd w:id="89"/>
    <w:bookmarkStart w:name="z11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</w:t>
      </w:r>
    </w:p>
    <w:bookmarkEnd w:id="90"/>
    <w:bookmarkStart w:name="z11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Подпись____________________________</w:t>
      </w:r>
    </w:p>
    <w:bookmarkEnd w:id="91"/>
    <w:bookmarkStart w:name="z11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(удостоверенная с помощью электронной цифровой подписи)</w:t>
      </w:r>
    </w:p>
    <w:bookmarkEnd w:id="92"/>
    <w:bookmarkStart w:name="z11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Методике оценки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 корпуса "Б"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24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лица, занимающего не руководящую должность</w:t>
      </w:r>
    </w:p>
    <w:bookmarkEnd w:id="94"/>
    <w:bookmarkStart w:name="z12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должность оцениваемого лица с указанием государственного органа)</w:t>
      </w:r>
    </w:p>
    <w:bookmarkEnd w:id="95"/>
    <w:bookmarkStart w:name="z12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96"/>
    <w:bookmarkStart w:name="z12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(оцениваемый период)</w:t>
      </w:r>
    </w:p>
    <w:bookmarkEnd w:id="97"/>
    <w:bookmarkStart w:name="z12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</w:t>
      </w:r>
    </w:p>
    <w:bookmarkEnd w:id="98"/>
    <w:bookmarkStart w:name="z12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должность оценивающего служащего с указанием государственного органа)</w:t>
      </w:r>
    </w:p>
    <w:bookmarkEnd w:id="99"/>
    <w:bookmarkStart w:name="z13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100"/>
    <w:bookmarkStart w:name="z13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по 5-балльной шкале.</w:t>
      </w:r>
    </w:p>
    <w:bookmarkEnd w:id="101"/>
    <w:bookmarkStart w:name="z13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Оценки необходимо выставлять объективно, без личных симпатий/антипатий.</w:t>
      </w:r>
    </w:p>
    <w:bookmarkEnd w:id="102"/>
    <w:bookmarkStart w:name="z13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Анкету необходимо заполнить сразу же от начала до конца, не отвлекаясь.</w:t>
      </w:r>
    </w:p>
    <w:bookmarkEnd w:id="103"/>
    <w:bookmarkStart w:name="z13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Так, Вы сможете сэкономить время и повысить достоверность результатов.</w:t>
      </w:r>
    </w:p>
    <w:bookmarkEnd w:id="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(от 0*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 (по желанию)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Пояснение при заполнении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отсутствие обоснованных замечаний, возвратов, жалоб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-отсутствие нарушения сроков исполнения документов, поручений, задач или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умение выполнять функциональные обязанности с высокой долей самостоятельности;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инициативность в прорабке подходов, предложений, направленных на улучшение курируемой сферы деятельности;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активность и участия в решении курируемых задач;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--отсутствие опозданий;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преждевременного выхода с работы без уважительной причины;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-отсутствие нарушений служебной этики;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информационной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требований по обеспечению государственных секретов;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-соблюдение регламента государственного органа;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иные факты по данному параметру, предусмотренных методике оценки государственного органа.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Отсутствие дисциплинарных взысканий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Учитывается наложение дисциплинарных взысканий в оцениваемом квартале.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наличии дисциплинарного взыскания: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в виде замечания, выговора, строго выговора оценка не может превышать 2,99 баллов;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 виде иных видов взысканий, в том числе за проступки, дискредитирующие государственную службу, оценка не может превышать 1,99 баллов.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</w:t>
      </w:r>
    </w:p>
    <w:bookmarkEnd w:id="109"/>
    <w:bookmarkStart w:name="z15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оценка 0 баллов выставляется в случае полного неисполнения служащим параметра оценки</w:t>
      </w:r>
    </w:p>
    <w:bookmarkEnd w:id="110"/>
    <w:bookmarkStart w:name="z15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оценки: ________________________________________________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удовлетворительно).</w:t>
      </w:r>
    </w:p>
    <w:bookmarkEnd w:id="111"/>
    <w:bookmarkStart w:name="z15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служащему выставляется исходя из средней итоговой оценки.</w:t>
      </w:r>
    </w:p>
    <w:bookmarkEnd w:id="112"/>
    <w:bookmarkStart w:name="z15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Подпись____________________________</w:t>
      </w:r>
    </w:p>
    <w:bookmarkEnd w:id="113"/>
    <w:bookmarkStart w:name="z15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(удостоверенная с помощью электронной цифровой подписи)</w:t>
      </w:r>
    </w:p>
    <w:bookmarkEnd w:id="114"/>
    <w:bookmarkStart w:name="z15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Дата________________________________</w:t>
      </w:r>
    </w:p>
    <w:bookmarkEnd w:id="1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