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7e6a" w14:textId="8847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23 декабря 2024 года № 36-2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22 декабря 2025 года № 52-3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районный маслихат ПРИНЯЛ РЕШЕНИЕ: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 районном бюджете на 2025-2027 годы" от 23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№36-2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год,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11380508 тысяч тенге, в том числе: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4083323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–20252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75344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7201589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11770112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1099479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1192832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–93353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128000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128000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-1617083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6)финансирование дефицита бюджета (использование профицита) –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1617083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-1192832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-93353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-517604 тысяч тенге".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52-3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 2025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аульных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 лицам из группы риска, оказавшимся в трудной ситуации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