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8de7" w14:textId="2fc8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2024 года № 36-2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5 декабря 2025 года № 50-2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решение Меркенского районного маслихата от 23 декабря 2024 года №36-2"О районном бюджете на 2025-2027 годы"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ПРИНЯЛ РЕШЕНИЕ: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2025-2027 годы"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№36-2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год,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11016149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4119810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–19052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75344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6801943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11405753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1099479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1192832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–93353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128000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128000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-1617083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6)финансирование дефицита бюджета (использование профицита) –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1617083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-1192832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-93353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-517604 тысяч тенге".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2025 года № 50-2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аульных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лицам из группы риска, оказавшимся в трудной ситуации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