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a07e" w14:textId="d49a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ставок налогов при применении специального налогового режима на основе упрощенной декларации в Меркенском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27 ноября 2025 года № 49-2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маслихат Меркенского района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исчисление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с 4 (четырех) процентов на 2 (два) процентов в Меркенском районе.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