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8c34a" w14:textId="b28c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23 декабря 2024 года № 36-2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3 ноября 2025 года № 47-2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районный маслихат ПРИНЯЛ РЕШЕНИЕ: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Меркенского районного маслихата "О районном бюджете на 2025-2027 годы" от 23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№36-2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год, в следующих объемах: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11118560 тысяч тенге, в том числе: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4137372тысяч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–22142 тысяч тенге;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65000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6894046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11508164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1099479 тысяч тенге;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1192832 тысяч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–93353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128000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128000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-1617083 тысяч тенге;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бюджета (использование профицита) – 1617083 тысяч тенге;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-1192832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-93353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-517604 тысяч тенге".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Меркенского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ноября 2025 года №47-2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 2025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аульных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оказываемые лицам из группы риска, оказавшимся в трудной ситуации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жилищных сертификатов в качестве социальной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сельскохозяйственных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-1617083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