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ef23" w14:textId="5dfe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2024 года № 38-4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19 августа 2025 года № 46-2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№38-4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15 256 801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5 359 878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294 483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525 103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9 077 337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16 731 982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42 703 тысяч тенге, в том числе бюджетные кредиты – 119 926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4)сальдо по операциям с финансовыми активами – 0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- 1 517 884 тысяч тенге;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1 517 884 тысяч тенге, в том числе: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1 594 447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77 223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660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№38-4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