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9009" w14:textId="b92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2024 года № 35-3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22 декабря 2025 года № 58-7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10 869 752 тысяч тенге: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2 906 863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45 837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16 400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7 900 652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11 072 730 тысяч тенге: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159 257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241 818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82 561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- 159 257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159 257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241 818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82 561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202 978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№58-7 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№35-3 от 25 декабря 2024 года 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услуг индивидуального помощника и специалиста жестового языка для лиц с инвалидностью по слуху в соответствии с индивидуальной программой реабилитации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лиц из группы риска, оказавшихся в трудных ситуациях из-за угрозы силы или проявления силы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нужд и связанное с этим отчуждение недвижимого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