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87cd" w14:textId="d2a8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2024 года № 35-3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31 марта 2025 года № 41-2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3,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10 112 878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2 662 600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45 500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7 369 778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10 315 856 тысяч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159 257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- 159 257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159 257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от 31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