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13a2" w14:textId="2bc13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25 декабря 2024 года № 33-2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5 декабря 2025 года № 47-2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районном бюджете на 2025-2027 годы" от 25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№33-2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№204972)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13 594 845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5 423 860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172 800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7 984 555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16 278 521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6 814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45 218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38 404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-2 360 617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2 690 490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2 398 178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37 561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329 873 тысяч тенге."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№***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13594845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год,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-2360617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