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21d3" w14:textId="cfd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11 июля 2025 года № 30-2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95 501 064 тысяч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37 627 100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600 000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23 102 220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34 171 744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96 040 672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- 539 608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539 608 тысяч тенге;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11 846 608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12 046 000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739 000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