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99a2c" w14:textId="2199a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методики определения стоимости услуг, закупаемых для осуществления государственного заказа на проведение государственной информационной политики на территории Жамбылской области</w:t>
      </w:r>
    </w:p>
    <w:p>
      <w:pPr>
        <w:spacing w:after="0"/>
        <w:ind w:left="0"/>
        <w:jc w:val="both"/>
      </w:pPr>
      <w:r>
        <w:rPr>
          <w:rFonts w:ascii="Times New Roman"/>
          <w:b w:val="false"/>
          <w:i w:val="false"/>
          <w:color w:val="000000"/>
          <w:sz w:val="28"/>
        </w:rPr>
        <w:t>Постановление акимата Жамбылской области от 21 января 2025 года № 16</w:t>
      </w:r>
    </w:p>
    <w:p>
      <w:pPr>
        <w:spacing w:after="0"/>
        <w:ind w:left="0"/>
        <w:jc w:val="left"/>
      </w:pP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местном государственном управлении и самоуправлении в Республике Казахстан" и </w:t>
      </w:r>
      <w:r>
        <w:rPr>
          <w:rFonts w:ascii="Times New Roman"/>
          <w:b w:val="false"/>
          <w:i w:val="false"/>
          <w:color w:val="000000"/>
          <w:sz w:val="28"/>
        </w:rPr>
        <w:t>подпунктом 3)</w:t>
      </w:r>
      <w:r>
        <w:rPr>
          <w:rFonts w:ascii="Times New Roman"/>
          <w:b w:val="false"/>
          <w:i w:val="false"/>
          <w:color w:val="000000"/>
          <w:sz w:val="28"/>
        </w:rPr>
        <w:t xml:space="preserve"> пункта 2 статьи 8 Закона Республики Казахстан "О масс-медиа", приказом исполняющего обязанности Министра культуры и информации Республики Казахстан № 525-НП от 6 нобяря 2024 года "Об утверждении Типовой методики определения стоимости услуг, закупаемых для осуществления государственного заказа по проведению государственной информационной политики на региональном уровне" (зарегистрирован в Реестре государственной регистрации нормативных правовых актов под № 35356) акимат Жамбылской области ПОСТАНОВЛЯЕТ: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Утвердить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 методику определения стоимости услуг, закупаемых для осуществления государственного заказа по проведению государственной информационной политики на территории Жамбылской области.</w:t>
      </w:r>
    </w:p>
    <w:bookmarkStart w:name="z9" w:id="0"/>
    <w:p>
      <w:pPr>
        <w:spacing w:after="0"/>
        <w:ind w:left="0"/>
        <w:jc w:val="both"/>
      </w:pPr>
      <w:r>
        <w:rPr>
          <w:rFonts w:ascii="Times New Roman"/>
          <w:b w:val="false"/>
          <w:i w:val="false"/>
          <w:color w:val="000000"/>
          <w:sz w:val="28"/>
        </w:rPr>
        <w:t>
      2. Коммунальному государственному учреждению "Управление информации и общественного развития акимата Жамбылской области" в установленном законодательством порядке обеспечить:</w:t>
      </w:r>
    </w:p>
    <w:bookmarkEnd w:id="0"/>
    <w:bookmarkStart w:name="z10" w:id="1"/>
    <w:p>
      <w:pPr>
        <w:spacing w:after="0"/>
        <w:ind w:left="0"/>
        <w:jc w:val="both"/>
      </w:pPr>
      <w:r>
        <w:rPr>
          <w:rFonts w:ascii="Times New Roman"/>
          <w:b w:val="false"/>
          <w:i w:val="false"/>
          <w:color w:val="000000"/>
          <w:sz w:val="28"/>
        </w:rPr>
        <w:t>
      1) в течение пяти рабочих дней со дня подписания настоящего постановления направление еге копии в электронном виде на казахском и русском языках в филиал Республиканского государственного предприятия на праве хозяйственного ведения "Институт законодательства и правовой информации Республики Казахстан" Министерства юстиции Республики Казахстан по Жамбылской области для официального опубликования и включения в эталонный контрольный банк нормативных правовых актов Республики Казахстан;</w:t>
      </w:r>
    </w:p>
    <w:bookmarkEnd w:id="1"/>
    <w:bookmarkStart w:name="z11" w:id="2"/>
    <w:p>
      <w:pPr>
        <w:spacing w:after="0"/>
        <w:ind w:left="0"/>
        <w:jc w:val="both"/>
      </w:pPr>
      <w:r>
        <w:rPr>
          <w:rFonts w:ascii="Times New Roman"/>
          <w:b w:val="false"/>
          <w:i w:val="false"/>
          <w:color w:val="000000"/>
          <w:sz w:val="28"/>
        </w:rPr>
        <w:t>
      2) размещение настоящего постановления на интернет-ресурсе акимата Жамбылской области после его официального опубликования.</w:t>
      </w:r>
    </w:p>
    <w:bookmarkEnd w:id="2"/>
    <w:bookmarkStart w:name="z12"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области.</w:t>
      </w:r>
    </w:p>
    <w:bookmarkEnd w:id="3"/>
    <w:bookmarkStart w:name="z13" w:id="4"/>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Жамбылской области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Карашукеев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Проект вносит: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Исполняющий обязанности руководителя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управления информации и общественного развития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Оскембекова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 постановлением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акимата Жамбылской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"___" _________ 2025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3" w:id="5"/>
    <w:p>
      <w:pPr>
        <w:spacing w:after="0"/>
        <w:ind w:left="0"/>
        <w:jc w:val="left"/>
      </w:pPr>
      <w:r>
        <w:rPr>
          <w:rFonts w:ascii="Times New Roman"/>
          <w:b/>
          <w:i w:val="false"/>
          <w:color w:val="000000"/>
        </w:rPr>
        <w:t xml:space="preserve"> Методика определения стоимости услуг, закупаемых для осуществления государственного заказа по проведению государственной информационной политики на территории Жамбылской области</w:t>
      </w:r>
    </w:p>
    <w:bookmarkEnd w:id="5"/>
    <w:p>
      <w:pPr>
        <w:spacing w:after="0"/>
        <w:ind w:left="0"/>
        <w:jc w:val="left"/>
      </w:pPr>
    </w:p>
    <w:p>
      <w:pPr>
        <w:spacing w:after="0"/>
        <w:ind w:left="0"/>
        <w:jc w:val="both"/>
      </w:pPr>
      <w:r>
        <w:rPr>
          <w:rFonts w:ascii="Times New Roman"/>
          <w:b w:val="false"/>
          <w:i w:val="false"/>
          <w:color w:val="000000"/>
          <w:sz w:val="28"/>
        </w:rPr>
        <w:t xml:space="preserve">
      1. Настоящая Методика определения стоимости услуг, закупаемых для осуществления государственного заказа на проведению государственной информационной политики на территории Жамбылской области (далее – </w:t>
      </w:r>
      <w:r>
        <w:rPr>
          <w:rFonts w:ascii="Times New Roman"/>
          <w:b w:val="false"/>
          <w:i w:val="false"/>
          <w:color w:val="000000"/>
          <w:sz w:val="28"/>
        </w:rPr>
        <w:t>Методика</w:t>
      </w:r>
      <w:r>
        <w:rPr>
          <w:rFonts w:ascii="Times New Roman"/>
          <w:b w:val="false"/>
          <w:i w:val="false"/>
          <w:color w:val="000000"/>
          <w:sz w:val="28"/>
        </w:rPr>
        <w:t xml:space="preserve">), разработана в соответствии с </w:t>
      </w:r>
      <w:r>
        <w:rPr>
          <w:rFonts w:ascii="Times New Roman"/>
          <w:b w:val="false"/>
          <w:i w:val="false"/>
          <w:color w:val="000000"/>
          <w:sz w:val="28"/>
        </w:rPr>
        <w:t>подпунктом 3)</w:t>
      </w:r>
      <w:r>
        <w:rPr>
          <w:rFonts w:ascii="Times New Roman"/>
          <w:b w:val="false"/>
          <w:i w:val="false"/>
          <w:color w:val="000000"/>
          <w:sz w:val="28"/>
        </w:rPr>
        <w:t xml:space="preserve"> пункта 2 статьи 8 Закона Республики Казахстан "О масс-медиа" и устанавливает алгоритм определения стоимости услуг, закупаемых для проведения государственной информационной политики в средствах массовой информации на региональном уровне.</w:t>
      </w:r>
    </w:p>
    <w:bookmarkStart w:name="z25" w:id="6"/>
    <w:p>
      <w:pPr>
        <w:spacing w:after="0"/>
        <w:ind w:left="0"/>
        <w:jc w:val="both"/>
      </w:pPr>
      <w:r>
        <w:rPr>
          <w:rFonts w:ascii="Times New Roman"/>
          <w:b w:val="false"/>
          <w:i w:val="false"/>
          <w:color w:val="000000"/>
          <w:sz w:val="28"/>
        </w:rPr>
        <w:t>
      2. Стоимость услуг, закупаемых для осуществления государственного заказа по проведению государственной информационной политики на территории Жамбылской области (далее – услуга), определяется в зависимости от базовых цен на услуги, закупаемых для проведения государственной информационной политики в средствах массовой информации за счет средств местного бюджета для каждого отдельного вида услуги средств массовой информации.</w:t>
      </w:r>
    </w:p>
    <w:bookmarkEnd w:id="6"/>
    <w:bookmarkStart w:name="z26" w:id="7"/>
    <w:p>
      <w:pPr>
        <w:spacing w:after="0"/>
        <w:ind w:left="0"/>
        <w:jc w:val="both"/>
      </w:pPr>
      <w:r>
        <w:rPr>
          <w:rFonts w:ascii="Times New Roman"/>
          <w:b w:val="false"/>
          <w:i w:val="false"/>
          <w:color w:val="000000"/>
          <w:sz w:val="28"/>
        </w:rPr>
        <w:t>
      Базовая цена для каждого отдельного вида услуги определяется местным исполнительным органом самостоятельно.</w:t>
      </w:r>
    </w:p>
    <w:bookmarkEnd w:id="7"/>
    <w:bookmarkStart w:name="z27" w:id="8"/>
    <w:p>
      <w:pPr>
        <w:spacing w:after="0"/>
        <w:ind w:left="0"/>
        <w:jc w:val="both"/>
      </w:pPr>
      <w:r>
        <w:rPr>
          <w:rFonts w:ascii="Times New Roman"/>
          <w:b w:val="false"/>
          <w:i w:val="false"/>
          <w:color w:val="000000"/>
          <w:sz w:val="28"/>
        </w:rPr>
        <w:t>
      3. Стоимость услуги в периодических печатных изданиях определяется по формуле:</w:t>
      </w:r>
    </w:p>
    <w:bookmarkEnd w:id="8"/>
    <w:bookmarkStart w:name="z28" w:id="9"/>
    <w:p>
      <w:pPr>
        <w:spacing w:after="0"/>
        <w:ind w:left="0"/>
        <w:jc w:val="both"/>
      </w:pPr>
      <w:r>
        <w:rPr>
          <w:rFonts w:ascii="Times New Roman"/>
          <w:b w:val="false"/>
          <w:i w:val="false"/>
          <w:color w:val="000000"/>
          <w:sz w:val="28"/>
        </w:rPr>
        <w:t>
      1) Для газет по формуле Pn=Bn x V x Kq, где:</w:t>
      </w:r>
    </w:p>
    <w:bookmarkEnd w:id="9"/>
    <w:bookmarkStart w:name="z29" w:id="10"/>
    <w:p>
      <w:pPr>
        <w:spacing w:after="0"/>
        <w:ind w:left="0"/>
        <w:jc w:val="both"/>
      </w:pPr>
      <w:r>
        <w:rPr>
          <w:rFonts w:ascii="Times New Roman"/>
          <w:b w:val="false"/>
          <w:i w:val="false"/>
          <w:color w:val="000000"/>
          <w:sz w:val="28"/>
        </w:rPr>
        <w:t>
      Pn (price) – стоимость услуги в газетах с учетом налога на добавленную стоимость;</w:t>
      </w:r>
    </w:p>
    <w:bookmarkEnd w:id="10"/>
    <w:bookmarkStart w:name="z30" w:id="11"/>
    <w:p>
      <w:pPr>
        <w:spacing w:after="0"/>
        <w:ind w:left="0"/>
        <w:jc w:val="both"/>
      </w:pPr>
      <w:r>
        <w:rPr>
          <w:rFonts w:ascii="Times New Roman"/>
          <w:b w:val="false"/>
          <w:i w:val="false"/>
          <w:color w:val="000000"/>
          <w:sz w:val="28"/>
        </w:rPr>
        <w:t>
      Bn – базовая цена за один см2 услуги, размещаемая в газете;</w:t>
      </w:r>
    </w:p>
    <w:bookmarkEnd w:id="11"/>
    <w:bookmarkStart w:name="z31" w:id="12"/>
    <w:p>
      <w:pPr>
        <w:spacing w:after="0"/>
        <w:ind w:left="0"/>
        <w:jc w:val="both"/>
      </w:pPr>
      <w:r>
        <w:rPr>
          <w:rFonts w:ascii="Times New Roman"/>
          <w:b w:val="false"/>
          <w:i w:val="false"/>
          <w:color w:val="000000"/>
          <w:sz w:val="28"/>
        </w:rPr>
        <w:t>
      V – объем услуги, размещаемый в газете, исчисляемый в см2;</w:t>
      </w:r>
    </w:p>
    <w:bookmarkEnd w:id="12"/>
    <w:bookmarkStart w:name="z32" w:id="13"/>
    <w:p>
      <w:pPr>
        <w:spacing w:after="0"/>
        <w:ind w:left="0"/>
        <w:jc w:val="both"/>
      </w:pPr>
      <w:r>
        <w:rPr>
          <w:rFonts w:ascii="Times New Roman"/>
          <w:b w:val="false"/>
          <w:i w:val="false"/>
          <w:color w:val="000000"/>
          <w:sz w:val="28"/>
        </w:rPr>
        <w:t>
      Kq – поправочный коэффициент на тираж газеты:</w:t>
      </w:r>
    </w:p>
    <w:bookmarkEnd w:id="13"/>
    <w:bookmarkStart w:name="z33" w:id="14"/>
    <w:p>
      <w:pPr>
        <w:spacing w:after="0"/>
        <w:ind w:left="0"/>
        <w:jc w:val="both"/>
      </w:pPr>
      <w:r>
        <w:rPr>
          <w:rFonts w:ascii="Times New Roman"/>
          <w:b w:val="false"/>
          <w:i w:val="false"/>
          <w:color w:val="000000"/>
          <w:sz w:val="28"/>
        </w:rPr>
        <w:t>
      до 200 000 экземпляров – 1,3;</w:t>
      </w:r>
    </w:p>
    <w:bookmarkEnd w:id="14"/>
    <w:bookmarkStart w:name="z34" w:id="15"/>
    <w:p>
      <w:pPr>
        <w:spacing w:after="0"/>
        <w:ind w:left="0"/>
        <w:jc w:val="both"/>
      </w:pPr>
      <w:r>
        <w:rPr>
          <w:rFonts w:ascii="Times New Roman"/>
          <w:b w:val="false"/>
          <w:i w:val="false"/>
          <w:color w:val="000000"/>
          <w:sz w:val="28"/>
        </w:rPr>
        <w:t>
      до 100 000 экземпляров – 1,15;</w:t>
      </w:r>
    </w:p>
    <w:bookmarkEnd w:id="15"/>
    <w:bookmarkStart w:name="z35" w:id="16"/>
    <w:p>
      <w:pPr>
        <w:spacing w:after="0"/>
        <w:ind w:left="0"/>
        <w:jc w:val="both"/>
      </w:pPr>
      <w:r>
        <w:rPr>
          <w:rFonts w:ascii="Times New Roman"/>
          <w:b w:val="false"/>
          <w:i w:val="false"/>
          <w:color w:val="000000"/>
          <w:sz w:val="28"/>
        </w:rPr>
        <w:t>
      до 50 000 экземпляров – 1;</w:t>
      </w:r>
    </w:p>
    <w:bookmarkEnd w:id="16"/>
    <w:bookmarkStart w:name="z36" w:id="17"/>
    <w:p>
      <w:pPr>
        <w:spacing w:after="0"/>
        <w:ind w:left="0"/>
        <w:jc w:val="both"/>
      </w:pPr>
      <w:r>
        <w:rPr>
          <w:rFonts w:ascii="Times New Roman"/>
          <w:b w:val="false"/>
          <w:i w:val="false"/>
          <w:color w:val="000000"/>
          <w:sz w:val="28"/>
        </w:rPr>
        <w:t>
      до 30 000 экземпляров – 0,9;</w:t>
      </w:r>
    </w:p>
    <w:bookmarkEnd w:id="17"/>
    <w:bookmarkStart w:name="z37" w:id="18"/>
    <w:p>
      <w:pPr>
        <w:spacing w:after="0"/>
        <w:ind w:left="0"/>
        <w:jc w:val="both"/>
      </w:pPr>
      <w:r>
        <w:rPr>
          <w:rFonts w:ascii="Times New Roman"/>
          <w:b w:val="false"/>
          <w:i w:val="false"/>
          <w:color w:val="000000"/>
          <w:sz w:val="28"/>
        </w:rPr>
        <w:t>
      до 20 000 экземпляров – 0,8;</w:t>
      </w:r>
    </w:p>
    <w:bookmarkEnd w:id="18"/>
    <w:bookmarkStart w:name="z38" w:id="19"/>
    <w:p>
      <w:pPr>
        <w:spacing w:after="0"/>
        <w:ind w:left="0"/>
        <w:jc w:val="both"/>
      </w:pPr>
      <w:r>
        <w:rPr>
          <w:rFonts w:ascii="Times New Roman"/>
          <w:b w:val="false"/>
          <w:i w:val="false"/>
          <w:color w:val="000000"/>
          <w:sz w:val="28"/>
        </w:rPr>
        <w:t>
      до 10 000 экземпляров – 0,65;</w:t>
      </w:r>
    </w:p>
    <w:bookmarkEnd w:id="19"/>
    <w:bookmarkStart w:name="z39" w:id="20"/>
    <w:p>
      <w:pPr>
        <w:spacing w:after="0"/>
        <w:ind w:left="0"/>
        <w:jc w:val="both"/>
      </w:pPr>
      <w:r>
        <w:rPr>
          <w:rFonts w:ascii="Times New Roman"/>
          <w:b w:val="false"/>
          <w:i w:val="false"/>
          <w:color w:val="000000"/>
          <w:sz w:val="28"/>
        </w:rPr>
        <w:t>
      до 5 000 экземпляров – 0,5;</w:t>
      </w:r>
    </w:p>
    <w:bookmarkEnd w:id="20"/>
    <w:bookmarkStart w:name="z40" w:id="21"/>
    <w:p>
      <w:pPr>
        <w:spacing w:after="0"/>
        <w:ind w:left="0"/>
        <w:jc w:val="both"/>
      </w:pPr>
      <w:r>
        <w:rPr>
          <w:rFonts w:ascii="Times New Roman"/>
          <w:b w:val="false"/>
          <w:i w:val="false"/>
          <w:color w:val="000000"/>
          <w:sz w:val="28"/>
        </w:rPr>
        <w:t>
      2) Для журналов по формуле Pm=Bm x V x Kq, где:</w:t>
      </w:r>
    </w:p>
    <w:bookmarkEnd w:id="21"/>
    <w:bookmarkStart w:name="z41" w:id="22"/>
    <w:p>
      <w:pPr>
        <w:spacing w:after="0"/>
        <w:ind w:left="0"/>
        <w:jc w:val="both"/>
      </w:pPr>
      <w:r>
        <w:rPr>
          <w:rFonts w:ascii="Times New Roman"/>
          <w:b w:val="false"/>
          <w:i w:val="false"/>
          <w:color w:val="000000"/>
          <w:sz w:val="28"/>
        </w:rPr>
        <w:t>
      Pm (price) – стоимость услуги в журналах с учетом налога на добавленную стоимость;</w:t>
      </w:r>
    </w:p>
    <w:bookmarkEnd w:id="22"/>
    <w:bookmarkStart w:name="z42" w:id="23"/>
    <w:p>
      <w:pPr>
        <w:spacing w:after="0"/>
        <w:ind w:left="0"/>
        <w:jc w:val="both"/>
      </w:pPr>
      <w:r>
        <w:rPr>
          <w:rFonts w:ascii="Times New Roman"/>
          <w:b w:val="false"/>
          <w:i w:val="false"/>
          <w:color w:val="000000"/>
          <w:sz w:val="28"/>
        </w:rPr>
        <w:t>
      Bm – базовая цена за один см2 услуги, размещаемая в журнале;</w:t>
      </w:r>
    </w:p>
    <w:bookmarkEnd w:id="23"/>
    <w:bookmarkStart w:name="z43" w:id="24"/>
    <w:p>
      <w:pPr>
        <w:spacing w:after="0"/>
        <w:ind w:left="0"/>
        <w:jc w:val="both"/>
      </w:pPr>
      <w:r>
        <w:rPr>
          <w:rFonts w:ascii="Times New Roman"/>
          <w:b w:val="false"/>
          <w:i w:val="false"/>
          <w:color w:val="000000"/>
          <w:sz w:val="28"/>
        </w:rPr>
        <w:t>
      V – объем услуги, размещаемый в журнале, исчисляемый в см2;</w:t>
      </w:r>
    </w:p>
    <w:bookmarkEnd w:id="24"/>
    <w:bookmarkStart w:name="z44" w:id="25"/>
    <w:p>
      <w:pPr>
        <w:spacing w:after="0"/>
        <w:ind w:left="0"/>
        <w:jc w:val="both"/>
      </w:pPr>
      <w:r>
        <w:rPr>
          <w:rFonts w:ascii="Times New Roman"/>
          <w:b w:val="false"/>
          <w:i w:val="false"/>
          <w:color w:val="000000"/>
          <w:sz w:val="28"/>
        </w:rPr>
        <w:t>
      Kq – поправочный коэффициент на тираж журнала:</w:t>
      </w:r>
    </w:p>
    <w:bookmarkEnd w:id="25"/>
    <w:bookmarkStart w:name="z45" w:id="26"/>
    <w:p>
      <w:pPr>
        <w:spacing w:after="0"/>
        <w:ind w:left="0"/>
        <w:jc w:val="both"/>
      </w:pPr>
      <w:r>
        <w:rPr>
          <w:rFonts w:ascii="Times New Roman"/>
          <w:b w:val="false"/>
          <w:i w:val="false"/>
          <w:color w:val="000000"/>
          <w:sz w:val="28"/>
        </w:rPr>
        <w:t>
      до 15 000 экземпляров – 1,2;</w:t>
      </w:r>
    </w:p>
    <w:bookmarkEnd w:id="26"/>
    <w:bookmarkStart w:name="z46" w:id="27"/>
    <w:p>
      <w:pPr>
        <w:spacing w:after="0"/>
        <w:ind w:left="0"/>
        <w:jc w:val="both"/>
      </w:pPr>
      <w:r>
        <w:rPr>
          <w:rFonts w:ascii="Times New Roman"/>
          <w:b w:val="false"/>
          <w:i w:val="false"/>
          <w:color w:val="000000"/>
          <w:sz w:val="28"/>
        </w:rPr>
        <w:t>
      до 10 000 экземпляров – 1,1;</w:t>
      </w:r>
    </w:p>
    <w:bookmarkEnd w:id="27"/>
    <w:bookmarkStart w:name="z47" w:id="28"/>
    <w:p>
      <w:pPr>
        <w:spacing w:after="0"/>
        <w:ind w:left="0"/>
        <w:jc w:val="both"/>
      </w:pPr>
      <w:r>
        <w:rPr>
          <w:rFonts w:ascii="Times New Roman"/>
          <w:b w:val="false"/>
          <w:i w:val="false"/>
          <w:color w:val="000000"/>
          <w:sz w:val="28"/>
        </w:rPr>
        <w:t>
      до 8 000 экземпляров – 1;</w:t>
      </w:r>
    </w:p>
    <w:bookmarkEnd w:id="28"/>
    <w:bookmarkStart w:name="z48" w:id="29"/>
    <w:p>
      <w:pPr>
        <w:spacing w:after="0"/>
        <w:ind w:left="0"/>
        <w:jc w:val="both"/>
      </w:pPr>
      <w:r>
        <w:rPr>
          <w:rFonts w:ascii="Times New Roman"/>
          <w:b w:val="false"/>
          <w:i w:val="false"/>
          <w:color w:val="000000"/>
          <w:sz w:val="28"/>
        </w:rPr>
        <w:t>
      до 5 000 экземпляров – 0,9;</w:t>
      </w:r>
    </w:p>
    <w:bookmarkEnd w:id="29"/>
    <w:bookmarkStart w:name="z49" w:id="30"/>
    <w:p>
      <w:pPr>
        <w:spacing w:after="0"/>
        <w:ind w:left="0"/>
        <w:jc w:val="both"/>
      </w:pPr>
      <w:r>
        <w:rPr>
          <w:rFonts w:ascii="Times New Roman"/>
          <w:b w:val="false"/>
          <w:i w:val="false"/>
          <w:color w:val="000000"/>
          <w:sz w:val="28"/>
        </w:rPr>
        <w:t>
      до 3 000 экземпляров – 0,8;</w:t>
      </w:r>
    </w:p>
    <w:bookmarkEnd w:id="30"/>
    <w:bookmarkStart w:name="z50" w:id="31"/>
    <w:p>
      <w:pPr>
        <w:spacing w:after="0"/>
        <w:ind w:left="0"/>
        <w:jc w:val="both"/>
      </w:pPr>
      <w:r>
        <w:rPr>
          <w:rFonts w:ascii="Times New Roman"/>
          <w:b w:val="false"/>
          <w:i w:val="false"/>
          <w:color w:val="000000"/>
          <w:sz w:val="28"/>
        </w:rPr>
        <w:t>
      до 1 000 экземпляров – 0,7.</w:t>
      </w:r>
    </w:p>
    <w:bookmarkEnd w:id="31"/>
    <w:bookmarkStart w:name="z51" w:id="32"/>
    <w:p>
      <w:pPr>
        <w:spacing w:after="0"/>
        <w:ind w:left="0"/>
        <w:jc w:val="both"/>
      </w:pPr>
      <w:r>
        <w:rPr>
          <w:rFonts w:ascii="Times New Roman"/>
          <w:b w:val="false"/>
          <w:i w:val="false"/>
          <w:color w:val="000000"/>
          <w:sz w:val="28"/>
        </w:rPr>
        <w:t>
      4. Стоимость услуги в интернет-ресурсе определяется по формуле Pi=Bi x V x Kq, где:</w:t>
      </w:r>
    </w:p>
    <w:bookmarkEnd w:id="32"/>
    <w:bookmarkStart w:name="z52" w:id="33"/>
    <w:p>
      <w:pPr>
        <w:spacing w:after="0"/>
        <w:ind w:left="0"/>
        <w:jc w:val="both"/>
      </w:pPr>
      <w:r>
        <w:rPr>
          <w:rFonts w:ascii="Times New Roman"/>
          <w:b w:val="false"/>
          <w:i w:val="false"/>
          <w:color w:val="000000"/>
          <w:sz w:val="28"/>
        </w:rPr>
        <w:t>
      Pi (price) – стоимость услуги в интернет-ресурсе с учетом налога на добавленную стоимость;</w:t>
      </w:r>
    </w:p>
    <w:bookmarkEnd w:id="33"/>
    <w:bookmarkStart w:name="z53" w:id="34"/>
    <w:p>
      <w:pPr>
        <w:spacing w:after="0"/>
        <w:ind w:left="0"/>
        <w:jc w:val="both"/>
      </w:pPr>
      <w:r>
        <w:rPr>
          <w:rFonts w:ascii="Times New Roman"/>
          <w:b w:val="false"/>
          <w:i w:val="false"/>
          <w:color w:val="000000"/>
          <w:sz w:val="28"/>
        </w:rPr>
        <w:t>
      Bi – базовая цена за один символ, секунду, минуту, штуку услуги, размещаемая в интернет-ресурсе;</w:t>
      </w:r>
    </w:p>
    <w:bookmarkEnd w:id="34"/>
    <w:bookmarkStart w:name="z54" w:id="35"/>
    <w:p>
      <w:pPr>
        <w:spacing w:after="0"/>
        <w:ind w:left="0"/>
        <w:jc w:val="both"/>
      </w:pPr>
      <w:r>
        <w:rPr>
          <w:rFonts w:ascii="Times New Roman"/>
          <w:b w:val="false"/>
          <w:i w:val="false"/>
          <w:color w:val="000000"/>
          <w:sz w:val="28"/>
        </w:rPr>
        <w:t>
      V – объем услуги, размещаемый в интернет-ресурсе, исчисляемый в символах, секундах, минутах, штуках;</w:t>
      </w:r>
    </w:p>
    <w:bookmarkEnd w:id="35"/>
    <w:bookmarkStart w:name="z55" w:id="36"/>
    <w:p>
      <w:pPr>
        <w:spacing w:after="0"/>
        <w:ind w:left="0"/>
        <w:jc w:val="both"/>
      </w:pPr>
      <w:r>
        <w:rPr>
          <w:rFonts w:ascii="Times New Roman"/>
          <w:b w:val="false"/>
          <w:i w:val="false"/>
          <w:color w:val="000000"/>
          <w:sz w:val="28"/>
        </w:rPr>
        <w:t>
      Kq – поправочный коэффициент для учета количества посещений интернет-ресурса активными пользователями в среднем за месяц:</w:t>
      </w:r>
    </w:p>
    <w:bookmarkEnd w:id="36"/>
    <w:bookmarkStart w:name="z56" w:id="37"/>
    <w:p>
      <w:pPr>
        <w:spacing w:after="0"/>
        <w:ind w:left="0"/>
        <w:jc w:val="both"/>
      </w:pPr>
      <w:r>
        <w:rPr>
          <w:rFonts w:ascii="Times New Roman"/>
          <w:b w:val="false"/>
          <w:i w:val="false"/>
          <w:color w:val="000000"/>
          <w:sz w:val="28"/>
        </w:rPr>
        <w:t>
      до 500 000 посетителей в месяц – 1;</w:t>
      </w:r>
    </w:p>
    <w:bookmarkEnd w:id="37"/>
    <w:bookmarkStart w:name="z57" w:id="38"/>
    <w:p>
      <w:pPr>
        <w:spacing w:after="0"/>
        <w:ind w:left="0"/>
        <w:jc w:val="both"/>
      </w:pPr>
      <w:r>
        <w:rPr>
          <w:rFonts w:ascii="Times New Roman"/>
          <w:b w:val="false"/>
          <w:i w:val="false"/>
          <w:color w:val="000000"/>
          <w:sz w:val="28"/>
        </w:rPr>
        <w:t>
      до 1 000 000 посетителей в месяц – 1,1;</w:t>
      </w:r>
    </w:p>
    <w:bookmarkEnd w:id="38"/>
    <w:bookmarkStart w:name="z58" w:id="39"/>
    <w:p>
      <w:pPr>
        <w:spacing w:after="0"/>
        <w:ind w:left="0"/>
        <w:jc w:val="both"/>
      </w:pPr>
      <w:r>
        <w:rPr>
          <w:rFonts w:ascii="Times New Roman"/>
          <w:b w:val="false"/>
          <w:i w:val="false"/>
          <w:color w:val="000000"/>
          <w:sz w:val="28"/>
        </w:rPr>
        <w:t>
      до 2 000 000 посетителей в месяц – 1,2;</w:t>
      </w:r>
    </w:p>
    <w:bookmarkEnd w:id="39"/>
    <w:bookmarkStart w:name="z59" w:id="40"/>
    <w:p>
      <w:pPr>
        <w:spacing w:after="0"/>
        <w:ind w:left="0"/>
        <w:jc w:val="both"/>
      </w:pPr>
      <w:r>
        <w:rPr>
          <w:rFonts w:ascii="Times New Roman"/>
          <w:b w:val="false"/>
          <w:i w:val="false"/>
          <w:color w:val="000000"/>
          <w:sz w:val="28"/>
        </w:rPr>
        <w:t>
      до 5 000 000 посетителей в месяц – 1,3;</w:t>
      </w:r>
    </w:p>
    <w:bookmarkEnd w:id="40"/>
    <w:bookmarkStart w:name="z60" w:id="41"/>
    <w:p>
      <w:pPr>
        <w:spacing w:after="0"/>
        <w:ind w:left="0"/>
        <w:jc w:val="both"/>
      </w:pPr>
      <w:r>
        <w:rPr>
          <w:rFonts w:ascii="Times New Roman"/>
          <w:b w:val="false"/>
          <w:i w:val="false"/>
          <w:color w:val="000000"/>
          <w:sz w:val="28"/>
        </w:rPr>
        <w:t>
      свыше 5 000 000 посетителей в месяц – 1,4.</w:t>
      </w:r>
    </w:p>
    <w:bookmarkEnd w:id="41"/>
    <w:bookmarkStart w:name="z61" w:id="42"/>
    <w:p>
      <w:pPr>
        <w:spacing w:after="0"/>
        <w:ind w:left="0"/>
        <w:jc w:val="both"/>
      </w:pPr>
      <w:r>
        <w:rPr>
          <w:rFonts w:ascii="Times New Roman"/>
          <w:b w:val="false"/>
          <w:i w:val="false"/>
          <w:color w:val="000000"/>
          <w:sz w:val="28"/>
        </w:rPr>
        <w:t>
      5. Стоимость услуги на телевидении определяется по формуле Ptv=Btv x V, где:</w:t>
      </w:r>
    </w:p>
    <w:bookmarkEnd w:id="42"/>
    <w:bookmarkStart w:name="z62" w:id="43"/>
    <w:p>
      <w:pPr>
        <w:spacing w:after="0"/>
        <w:ind w:left="0"/>
        <w:jc w:val="both"/>
      </w:pPr>
      <w:r>
        <w:rPr>
          <w:rFonts w:ascii="Times New Roman"/>
          <w:b w:val="false"/>
          <w:i w:val="false"/>
          <w:color w:val="000000"/>
          <w:sz w:val="28"/>
        </w:rPr>
        <w:t>
      Ptv (price) – стоимость услуги на телевидении с учетом налога на добавленную стоимость;</w:t>
      </w:r>
    </w:p>
    <w:bookmarkEnd w:id="43"/>
    <w:bookmarkStart w:name="z63" w:id="44"/>
    <w:p>
      <w:pPr>
        <w:spacing w:after="0"/>
        <w:ind w:left="0"/>
        <w:jc w:val="both"/>
      </w:pPr>
      <w:r>
        <w:rPr>
          <w:rFonts w:ascii="Times New Roman"/>
          <w:b w:val="false"/>
          <w:i w:val="false"/>
          <w:color w:val="000000"/>
          <w:sz w:val="28"/>
        </w:rPr>
        <w:t>
      Btv – базовая цена за одну секунду, минуту, серию услуги, размещаемая на телевидении;</w:t>
      </w:r>
    </w:p>
    <w:bookmarkEnd w:id="44"/>
    <w:bookmarkStart w:name="z64" w:id="45"/>
    <w:p>
      <w:pPr>
        <w:spacing w:after="0"/>
        <w:ind w:left="0"/>
        <w:jc w:val="both"/>
      </w:pPr>
      <w:r>
        <w:rPr>
          <w:rFonts w:ascii="Times New Roman"/>
          <w:b w:val="false"/>
          <w:i w:val="false"/>
          <w:color w:val="000000"/>
          <w:sz w:val="28"/>
        </w:rPr>
        <w:t>
      V – объем услуги, размещаемый на телевидении, исчисляемый в секундах, минутах, сериях.</w:t>
      </w:r>
    </w:p>
    <w:bookmarkEnd w:id="45"/>
    <w:bookmarkStart w:name="z65" w:id="46"/>
    <w:p>
      <w:pPr>
        <w:spacing w:after="0"/>
        <w:ind w:left="0"/>
        <w:jc w:val="both"/>
      </w:pPr>
      <w:r>
        <w:rPr>
          <w:rFonts w:ascii="Times New Roman"/>
          <w:b w:val="false"/>
          <w:i w:val="false"/>
          <w:color w:val="000000"/>
          <w:sz w:val="28"/>
        </w:rPr>
        <w:t xml:space="preserve">
      В случае если при формировании государственного заказа по проведению государственной информационной политики на территории Жамбылской области не учитываются разделения по жанрам услуг на телевидении, то стоимость услуг на телевидении рассчитывается по базовой цене (Btv). </w:t>
      </w:r>
    </w:p>
    <w:bookmarkEnd w:id="46"/>
    <w:bookmarkStart w:name="z66" w:id="47"/>
    <w:p>
      <w:pPr>
        <w:spacing w:after="0"/>
        <w:ind w:left="0"/>
        <w:jc w:val="both"/>
      </w:pPr>
      <w:r>
        <w:rPr>
          <w:rFonts w:ascii="Times New Roman"/>
          <w:b w:val="false"/>
          <w:i w:val="false"/>
          <w:color w:val="000000"/>
          <w:sz w:val="28"/>
        </w:rPr>
        <w:t>
      6. Стоимость услуги на радиоканале определяется по формуле Pr=Br x V, где:</w:t>
      </w:r>
    </w:p>
    <w:bookmarkEnd w:id="47"/>
    <w:bookmarkStart w:name="z67" w:id="48"/>
    <w:p>
      <w:pPr>
        <w:spacing w:after="0"/>
        <w:ind w:left="0"/>
        <w:jc w:val="both"/>
      </w:pPr>
      <w:r>
        <w:rPr>
          <w:rFonts w:ascii="Times New Roman"/>
          <w:b w:val="false"/>
          <w:i w:val="false"/>
          <w:color w:val="000000"/>
          <w:sz w:val="28"/>
        </w:rPr>
        <w:t>
      Pr (price) – стоимость услуги на радиоканале с учетом налога на добавленную стоимость;</w:t>
      </w:r>
    </w:p>
    <w:bookmarkEnd w:id="48"/>
    <w:bookmarkStart w:name="z68" w:id="49"/>
    <w:p>
      <w:pPr>
        <w:spacing w:after="0"/>
        <w:ind w:left="0"/>
        <w:jc w:val="both"/>
      </w:pPr>
      <w:r>
        <w:rPr>
          <w:rFonts w:ascii="Times New Roman"/>
          <w:b w:val="false"/>
          <w:i w:val="false"/>
          <w:color w:val="000000"/>
          <w:sz w:val="28"/>
        </w:rPr>
        <w:t>
      Br – базовая цена за одну секунду, минуту услуги, размещаемая на радиоканале;</w:t>
      </w:r>
    </w:p>
    <w:bookmarkEnd w:id="49"/>
    <w:bookmarkStart w:name="z69" w:id="50"/>
    <w:p>
      <w:pPr>
        <w:spacing w:after="0"/>
        <w:ind w:left="0"/>
        <w:jc w:val="both"/>
      </w:pPr>
      <w:r>
        <w:rPr>
          <w:rFonts w:ascii="Times New Roman"/>
          <w:b w:val="false"/>
          <w:i w:val="false"/>
          <w:color w:val="000000"/>
          <w:sz w:val="28"/>
        </w:rPr>
        <w:t>
      V – объем услуги, размещаемый на радиоканале, исчисляемый в секундах, минутах.</w:t>
      </w:r>
    </w:p>
    <w:bookmarkEnd w:id="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Методике определения стоимости услуг, закупаемых для проведения государственной информационной политики в средствах массовой информации на территории Жамбылской области</w:t>
            </w:r>
          </w:p>
        </w:tc>
      </w:tr>
    </w:tbl>
    <w:bookmarkStart w:name="z71" w:id="51"/>
    <w:p>
      <w:pPr>
        <w:spacing w:after="0"/>
        <w:ind w:left="0"/>
        <w:jc w:val="left"/>
      </w:pPr>
      <w:r>
        <w:rPr>
          <w:rFonts w:ascii="Times New Roman"/>
          <w:b/>
          <w:i w:val="false"/>
          <w:color w:val="000000"/>
        </w:rPr>
        <w:t xml:space="preserve"> Базовые цены на услуги, закупаемых для проведения государственной информационной политики в средствах массовой информации на территории Жамбылской области</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год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и последующие годы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(изготовление и размещение информационного материала) в печатных изданиях (газета), распространяемых на территории Республики Казахстан (Bn)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сантиметр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(изготовление и размещение информационного материала) в печатных изданиях (газета), распространяемых на территории Жамбылской области (Bn)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сантиметр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(изготовление и размещение информационного материала) в печатных изданиях (газета), распространяемых на территории города Тараза и районов Жамбылской области (Bn)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сантиметр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(изготовление и размещение информационного материала) в печатных изданиях (журнал), распространяемых на территории Жамбылской области (Bm)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сантиметр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(изготовление и размещение информационного материала) в Интернет-ресурсах, освещающие вопросы республиканского значения (Bi)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(изготовление и размещение фоторепортажа, инфографики) в Интернет-ресурсах, освещающие вопросы республиканского значения (Bi)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(изготовление и размещение видеороликов) в Интернет-ресурсах, освещающие вопросы республиканского значения (Bi)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(изготовление и размещение информационного материала) в Интернет-ресурсах, освещающие вопросы регионального значения (Bi)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(изготовление и размещение фоторепортажа, инфографики) в Интернет-ресурсах, освещающие вопросы регионального значения (Bi)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Услуга (изготовление и размещение видеороликов) в Интернет-ресурсах, освещающие вопросы регионального значения (Bi)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(производство и размещение новостных сюжетов, информационно-аналитических, телевизионных программ) на телеканалах, входящих в перечень обязательных телерадиоканалов, распространяемых на территории Республики Казахстан (Btv)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765 238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803 450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843 622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Услуга (производство и размещение информационно-аналитических программ) на телеканалах, входящих в перечень телерадиоканалов свободного доступа, распространяемых национальным оператором телерадиовещания на территории Жамбылской области, за исключением телеканалов, входящих в перечень обязательных телерадиоканалов (Btv)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(производство и размещение новостных сюжетов) на телеканалах, входящих в перечень телерадиоканалов свободного доступа, распространяемых национальным оператором телерадиовещания на территории Жамбылской области, за исключением телеканалов, входящих в перечень обязательных телерадиоканалов (Btv)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59 850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62 842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Услуга (производство и размещение образовательных программ) на телеканалах, входящих в перечень телерадиоканалов свободного доступа, распространяемых национальным оператором телерадиовещания на территории Жамбылской области, за исключением телеканалов, входящих в перечень обязательных телерадиоканалов (Btv)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Услуга (производство и размещение развлекательных, музыкальных, юмористических программ) на телеканалах, входящих в перечень теле-, радиоканалов свободного доступа, распространяемых национальным оператором телерадиовещания на территории Жамбылской области, за исключением телеканалов, входящих в перечень обязательных телерадиоканалов (Btv)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(производство и размещение познавательных программ) на телеканалах, входящих в перечень теле-, радиоканалов свободного доступа, распространяемых национальным оператором телерадиовещания на территории Жамбылской области, за исключением телеканалов, входящих в перечень обязательных телерадиоканалов (Btv)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70 980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74 529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(производство и размещение телевизионных программ) на телеканалах, входящих в перечень телерадиоканалов свободного доступа, распространяемых национальным оператором телерадиовещания на территории Жамбылской области, за исключением телеканалов, входящих в перечень обязательных телерадиоканалов (Btv)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53 691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(производство и размещение ток-шоу) на телеканалах, входящих в перечень телерадиоканалов свободного доступа, распространяемых национальным оператором телерадиовещания на территории Жамбылской области, за исключением телеканалов, входящих в перечень обязательных телерадиоканалов (Btv)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(производство и размещение реалити-шоу) на телеканалах, входящих в перечень телерадиоканалов свободного доступа, распространяемых национальным оператором телерадиовещания на территории Жамбылской области, за исключением телеканалов, входящих в перечень обязательных телерадиоканалов (Btv)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(производство и размещение документальных фильмов) на телеканалах, входящих в перечень теле-, радиоканалов свободного доступа, распространяемых национальным оператором телерадиовещания на территории Жамбылской области, за исключением телеканалов, входящих в перечень обязательных телерадиоканалов (Btv)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56 630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59 461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(производство и размещение анимационных фильмов) на телеканалах, входящих в перечень телерадиоканалов свободного доступа, распространяемых национальным оператором телерадиовещания на территории Жамбылской области, за исключением телеканалов, входящих в перечень обязательных телерадиоканалов (Btv)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(производство и размещение видеороликов) на телеканалах, входящих в перечень телерадиоканалов свободного доступа, распространяемых национальным оператором телерадиовещания на территории Жамбылской области, за исключением телеканалов, входящих в перечень обязательных телерадиоканалов (Btv)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(производство и размещение односезонной сериальной продукции) на телеканалах, входящих в перечень теле-, радиоканалов свободного доступа, распространяемых национальным оператором телерадиовещания на территории Жамбылской области, за исключением телеканалов, входящих в перечень обязательных телерадиоканалов (Btv)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1 188000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1 247 400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1 309 770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Сопровождение сурдопереводом транслирования новостных телепередач (Btv)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(производство и размещение информационных программ) на радиоканалах, распространяемых на территории Жамбылской области (Br)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(производство и размещение аудиороликов) на радиоканалах, распространяемых на территории Жамбылской области (Br)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