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1d9f0" w14:textId="aa1d9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Мақаншы от 30 декабря 2024 года № 16-105/VIII "О бюджете Бахтинского сельского округа района Мақаншы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Мақаншы области Абай от 5 декабря 2025 года № 29-201/VIII. Утратило силу решением маслихата района Мақаншы области Абай от 30 декабря 2025 года № 32-232/VIII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района Мақаншы области Абай от 30.12.2025 </w:t>
      </w:r>
      <w:r>
        <w:rPr>
          <w:rFonts w:ascii="Times New Roman"/>
          <w:b w:val="false"/>
          <w:i w:val="false"/>
          <w:color w:val="000000"/>
          <w:sz w:val="28"/>
        </w:rPr>
        <w:t>№ 32-232/VIII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Мақаншы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30 декабря 2024 года № 16-105/VIII "О бюджете Бахтинского сельского округа района Мақаншы на 2025-2027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Бахтинского сельского округа района Мақаншы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172 453,1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27 360,0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145 093,1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182 234,1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-9 781,0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9 781,0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- 0,0 тысяч тенге;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9 781,0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Мақаншы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29-201/VIII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16-105/VIII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Бахтинского сельского округа района Мақаншы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172 453,1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Внутренные налоги на товары,работы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Постуления и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145 093,1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145 093,1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182 234,1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137 583,1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137 583,1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137 583,1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137 583,1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-9 781,0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