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7c61" w14:textId="01e7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Кокпектинском районе на 2025-2029 годы</w:t>
      </w:r>
    </w:p>
    <w:p>
      <w:pPr>
        <w:spacing w:after="0"/>
        <w:ind w:left="0"/>
        <w:jc w:val="both"/>
      </w:pPr>
      <w:r>
        <w:rPr>
          <w:rFonts w:ascii="Times New Roman"/>
          <w:b w:val="false"/>
          <w:i w:val="false"/>
          <w:color w:val="000000"/>
          <w:sz w:val="28"/>
        </w:rPr>
        <w:t>Решение Кокпектинского районного маслихата области Абай от 13 августа 2025 года № 30-3/2</w:t>
      </w:r>
    </w:p>
    <w:p>
      <w:pPr>
        <w:spacing w:after="0"/>
        <w:ind w:left="0"/>
        <w:jc w:val="both"/>
      </w:pPr>
      <w:bookmarkStart w:name="z5"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(зарегистрирован в Реестре государственной регистрации нормативных правовых актов под № 23917), Кокпектинский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Кокпектинском районе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Кокпектинского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13 августа 2025 года</w:t>
            </w:r>
            <w:r>
              <w:br/>
            </w:r>
            <w:r>
              <w:rPr>
                <w:rFonts w:ascii="Times New Roman"/>
                <w:b w:val="false"/>
                <w:i w:val="false"/>
                <w:color w:val="000000"/>
                <w:sz w:val="20"/>
              </w:rPr>
              <w:t>№ 30-3/2</w:t>
            </w:r>
            <w:r>
              <w:br/>
            </w:r>
            <w:r>
              <w:rPr>
                <w:rFonts w:ascii="Times New Roman"/>
                <w:b w:val="false"/>
                <w:i w:val="false"/>
                <w:color w:val="000000"/>
                <w:sz w:val="20"/>
              </w:rPr>
              <w:t>Утверждаю</w:t>
            </w:r>
            <w:r>
              <w:br/>
            </w:r>
            <w:r>
              <w:rPr>
                <w:rFonts w:ascii="Times New Roman"/>
                <w:b w:val="false"/>
                <w:i w:val="false"/>
                <w:color w:val="000000"/>
                <w:sz w:val="20"/>
              </w:rPr>
              <w:t>Заказчик: "Отдел архитектуры,</w:t>
            </w:r>
            <w:r>
              <w:br/>
            </w:r>
            <w:r>
              <w:rPr>
                <w:rFonts w:ascii="Times New Roman"/>
                <w:b w:val="false"/>
                <w:i w:val="false"/>
                <w:color w:val="000000"/>
                <w:sz w:val="20"/>
              </w:rPr>
              <w:t>строительства, ЖКХ,</w:t>
            </w:r>
            <w:r>
              <w:br/>
            </w:r>
            <w:r>
              <w:rPr>
                <w:rFonts w:ascii="Times New Roman"/>
                <w:b w:val="false"/>
                <w:i w:val="false"/>
                <w:color w:val="000000"/>
                <w:sz w:val="20"/>
              </w:rPr>
              <w:t>пассажирского</w:t>
            </w:r>
            <w:r>
              <w:br/>
            </w:r>
            <w:r>
              <w:rPr>
                <w:rFonts w:ascii="Times New Roman"/>
                <w:b w:val="false"/>
                <w:i w:val="false"/>
                <w:color w:val="000000"/>
                <w:sz w:val="20"/>
              </w:rPr>
              <w:t>транспорта и автомобильных</w:t>
            </w:r>
            <w:r>
              <w:br/>
            </w:r>
            <w:r>
              <w:rPr>
                <w:rFonts w:ascii="Times New Roman"/>
                <w:b w:val="false"/>
                <w:i w:val="false"/>
                <w:color w:val="000000"/>
                <w:sz w:val="20"/>
              </w:rPr>
              <w:t>дорог</w:t>
            </w:r>
            <w:r>
              <w:br/>
            </w:r>
            <w:r>
              <w:rPr>
                <w:rFonts w:ascii="Times New Roman"/>
                <w:b w:val="false"/>
                <w:i w:val="false"/>
                <w:color w:val="000000"/>
                <w:sz w:val="20"/>
              </w:rPr>
              <w:t>Кокпектинского района область</w:t>
            </w:r>
            <w:r>
              <w:br/>
            </w:r>
            <w:r>
              <w:rPr>
                <w:rFonts w:ascii="Times New Roman"/>
                <w:b w:val="false"/>
                <w:i w:val="false"/>
                <w:color w:val="000000"/>
                <w:sz w:val="20"/>
              </w:rPr>
              <w:t>Абай"</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 отдела</w:t>
            </w:r>
            <w:r>
              <w:br/>
            </w:r>
            <w:r>
              <w:rPr>
                <w:rFonts w:ascii="Times New Roman"/>
                <w:b w:val="false"/>
                <w:i w:val="false"/>
                <w:color w:val="000000"/>
                <w:sz w:val="20"/>
              </w:rPr>
              <w:t>______________________К. Джилкишев</w:t>
            </w:r>
          </w:p>
        </w:tc>
      </w:tr>
    </w:tbl>
    <w:bookmarkStart w:name="z10" w:id="3"/>
    <w:p>
      <w:pPr>
        <w:spacing w:after="0"/>
        <w:ind w:left="0"/>
        <w:jc w:val="left"/>
      </w:pPr>
      <w:r>
        <w:rPr>
          <w:rFonts w:ascii="Times New Roman"/>
          <w:b/>
          <w:i w:val="false"/>
          <w:color w:val="000000"/>
        </w:rPr>
        <w:t xml:space="preserve"> Программа по управлению коммунальными отходами в Кокпектинском районе на 2025-2029 годы</w:t>
      </w:r>
    </w:p>
    <w:bookmarkEnd w:id="3"/>
    <w:p>
      <w:pPr>
        <w:spacing w:after="0"/>
        <w:ind w:left="0"/>
        <w:jc w:val="both"/>
      </w:pPr>
      <w:bookmarkStart w:name="z11" w:id="4"/>
      <w:r>
        <w:rPr>
          <w:rFonts w:ascii="Times New Roman"/>
          <w:b w:val="false"/>
          <w:i w:val="false"/>
          <w:color w:val="000000"/>
          <w:sz w:val="28"/>
        </w:rPr>
        <w:t>
      Разработчик: ТОО "NeotechProKZ"</w:t>
      </w:r>
    </w:p>
    <w:bookmarkEnd w:id="4"/>
    <w:p>
      <w:pPr>
        <w:spacing w:after="0"/>
        <w:ind w:left="0"/>
        <w:jc w:val="both"/>
      </w:pPr>
      <w:r>
        <w:rPr>
          <w:rFonts w:ascii="Times New Roman"/>
          <w:b w:val="false"/>
          <w:i w:val="false"/>
          <w:color w:val="000000"/>
          <w:sz w:val="28"/>
        </w:rPr>
        <w:t>Директор</w:t>
      </w:r>
    </w:p>
    <w:p>
      <w:pPr>
        <w:spacing w:after="0"/>
        <w:ind w:left="0"/>
        <w:jc w:val="both"/>
      </w:pPr>
      <w:r>
        <w:rPr>
          <w:rFonts w:ascii="Times New Roman"/>
          <w:b w:val="false"/>
          <w:i w:val="false"/>
          <w:color w:val="000000"/>
          <w:sz w:val="28"/>
        </w:rPr>
        <w:t>____________________А. Кардаш</w:t>
      </w:r>
    </w:p>
    <w:bookmarkStart w:name="z12" w:id="5"/>
    <w:p>
      <w:pPr>
        <w:spacing w:after="0"/>
        <w:ind w:left="0"/>
        <w:jc w:val="both"/>
      </w:pPr>
      <w:r>
        <w:rPr>
          <w:rFonts w:ascii="Times New Roman"/>
          <w:b w:val="false"/>
          <w:i w:val="false"/>
          <w:color w:val="000000"/>
          <w:sz w:val="28"/>
        </w:rPr>
        <w:t>
      село Кокпекты, 2025 год</w:t>
      </w:r>
    </w:p>
    <w:bookmarkEnd w:id="5"/>
    <w:bookmarkStart w:name="z13" w:id="6"/>
    <w:p>
      <w:pPr>
        <w:spacing w:after="0"/>
        <w:ind w:left="0"/>
        <w:jc w:val="left"/>
      </w:pPr>
      <w:r>
        <w:rPr>
          <w:rFonts w:ascii="Times New Roman"/>
          <w:b/>
          <w:i w:val="false"/>
          <w:color w:val="000000"/>
        </w:rPr>
        <w:t xml:space="preserve"> Программа по управлению коммунальными отходами в Кокпектинском районе на 2025-2029 годы</w:t>
      </w:r>
    </w:p>
    <w:bookmarkEnd w:id="6"/>
    <w:bookmarkStart w:name="z14" w:id="7"/>
    <w:p>
      <w:pPr>
        <w:spacing w:after="0"/>
        <w:ind w:left="0"/>
        <w:jc w:val="left"/>
      </w:pPr>
      <w:r>
        <w:rPr>
          <w:rFonts w:ascii="Times New Roman"/>
          <w:b/>
          <w:i w:val="false"/>
          <w:color w:val="000000"/>
        </w:rPr>
        <w:t xml:space="preserve"> СОДЕРЖАНИЕ</w:t>
      </w:r>
    </w:p>
    <w:bookmarkEnd w:id="7"/>
    <w:bookmarkStart w:name="z15" w:id="8"/>
    <w:p>
      <w:pPr>
        <w:spacing w:after="0"/>
        <w:ind w:left="0"/>
        <w:jc w:val="both"/>
      </w:pPr>
      <w:r>
        <w:rPr>
          <w:rFonts w:ascii="Times New Roman"/>
          <w:b w:val="false"/>
          <w:i w:val="false"/>
          <w:color w:val="000000"/>
          <w:sz w:val="28"/>
        </w:rPr>
        <w:t>
      1.Паспорт программы</w:t>
      </w:r>
    </w:p>
    <w:bookmarkEnd w:id="8"/>
    <w:bookmarkStart w:name="z16" w:id="9"/>
    <w:p>
      <w:pPr>
        <w:spacing w:after="0"/>
        <w:ind w:left="0"/>
        <w:jc w:val="both"/>
      </w:pPr>
      <w:r>
        <w:rPr>
          <w:rFonts w:ascii="Times New Roman"/>
          <w:b w:val="false"/>
          <w:i w:val="false"/>
          <w:color w:val="000000"/>
          <w:sz w:val="28"/>
        </w:rPr>
        <w:t>
      2.Введение</w:t>
      </w:r>
    </w:p>
    <w:bookmarkEnd w:id="9"/>
    <w:bookmarkStart w:name="z17" w:id="10"/>
    <w:p>
      <w:pPr>
        <w:spacing w:after="0"/>
        <w:ind w:left="0"/>
        <w:jc w:val="both"/>
      </w:pPr>
      <w:r>
        <w:rPr>
          <w:rFonts w:ascii="Times New Roman"/>
          <w:b w:val="false"/>
          <w:i w:val="false"/>
          <w:color w:val="000000"/>
          <w:sz w:val="28"/>
        </w:rPr>
        <w:t>
      3.Анализ текущей ситуации</w:t>
      </w:r>
    </w:p>
    <w:bookmarkEnd w:id="10"/>
    <w:bookmarkStart w:name="z18" w:id="11"/>
    <w:p>
      <w:pPr>
        <w:spacing w:after="0"/>
        <w:ind w:left="0"/>
        <w:jc w:val="both"/>
      </w:pPr>
      <w:r>
        <w:rPr>
          <w:rFonts w:ascii="Times New Roman"/>
          <w:b w:val="false"/>
          <w:i w:val="false"/>
          <w:color w:val="000000"/>
          <w:sz w:val="28"/>
        </w:rPr>
        <w:t>
      3.1. Анализ текущей ситуации по управлению твердыми бытовыми отходами</w:t>
      </w:r>
    </w:p>
    <w:bookmarkEnd w:id="11"/>
    <w:bookmarkStart w:name="z19" w:id="12"/>
    <w:p>
      <w:pPr>
        <w:spacing w:after="0"/>
        <w:ind w:left="0"/>
        <w:jc w:val="both"/>
      </w:pPr>
      <w:r>
        <w:rPr>
          <w:rFonts w:ascii="Times New Roman"/>
          <w:b w:val="false"/>
          <w:i w:val="false"/>
          <w:color w:val="000000"/>
          <w:sz w:val="28"/>
        </w:rPr>
        <w:t>
      3.1.1. Анализ текущей ситуации по сортировке и переработке твердых бытовых отходов.</w:t>
      </w:r>
    </w:p>
    <w:bookmarkEnd w:id="12"/>
    <w:bookmarkStart w:name="z20" w:id="13"/>
    <w:p>
      <w:pPr>
        <w:spacing w:after="0"/>
        <w:ind w:left="0"/>
        <w:jc w:val="both"/>
      </w:pPr>
      <w:r>
        <w:rPr>
          <w:rFonts w:ascii="Times New Roman"/>
          <w:b w:val="false"/>
          <w:i w:val="false"/>
          <w:color w:val="000000"/>
          <w:sz w:val="28"/>
        </w:rPr>
        <w:t>
      3.1.2. Анализ текущей ситуации по захоронению твердых бытовых отходов</w:t>
      </w:r>
    </w:p>
    <w:bookmarkEnd w:id="13"/>
    <w:bookmarkStart w:name="z21" w:id="14"/>
    <w:p>
      <w:pPr>
        <w:spacing w:after="0"/>
        <w:ind w:left="0"/>
        <w:jc w:val="both"/>
      </w:pPr>
      <w:r>
        <w:rPr>
          <w:rFonts w:ascii="Times New Roman"/>
          <w:b w:val="false"/>
          <w:i w:val="false"/>
          <w:color w:val="000000"/>
          <w:sz w:val="28"/>
        </w:rPr>
        <w:t>
      3.1.3. Анализ морфологического состава твердых бытовых отходов</w:t>
      </w:r>
    </w:p>
    <w:bookmarkEnd w:id="14"/>
    <w:bookmarkStart w:name="z22" w:id="15"/>
    <w:p>
      <w:pPr>
        <w:spacing w:after="0"/>
        <w:ind w:left="0"/>
        <w:jc w:val="both"/>
      </w:pPr>
      <w:r>
        <w:rPr>
          <w:rFonts w:ascii="Times New Roman"/>
          <w:b w:val="false"/>
          <w:i w:val="false"/>
          <w:color w:val="000000"/>
          <w:sz w:val="28"/>
        </w:rPr>
        <w:t>
      3.1.4. Выводы по анализу текущей ситуации по управлению твердыми бытовыми отходами.</w:t>
      </w:r>
    </w:p>
    <w:bookmarkEnd w:id="15"/>
    <w:bookmarkStart w:name="z23" w:id="16"/>
    <w:p>
      <w:pPr>
        <w:spacing w:after="0"/>
        <w:ind w:left="0"/>
        <w:jc w:val="both"/>
      </w:pPr>
      <w:r>
        <w:rPr>
          <w:rFonts w:ascii="Times New Roman"/>
          <w:b w:val="false"/>
          <w:i w:val="false"/>
          <w:color w:val="000000"/>
          <w:sz w:val="28"/>
        </w:rPr>
        <w:t>
      3.2. Анализ текущей ситуации по управлению отдельными видами отходов</w:t>
      </w:r>
    </w:p>
    <w:bookmarkEnd w:id="16"/>
    <w:bookmarkStart w:name="z24" w:id="17"/>
    <w:p>
      <w:pPr>
        <w:spacing w:after="0"/>
        <w:ind w:left="0"/>
        <w:jc w:val="both"/>
      </w:pPr>
      <w:r>
        <w:rPr>
          <w:rFonts w:ascii="Times New Roman"/>
          <w:b w:val="false"/>
          <w:i w:val="false"/>
          <w:color w:val="000000"/>
          <w:sz w:val="28"/>
        </w:rPr>
        <w:t>
      3.2.1. Анализ текущей ситуации по управлению медицинскими отходами</w:t>
      </w:r>
    </w:p>
    <w:bookmarkEnd w:id="17"/>
    <w:bookmarkStart w:name="z25" w:id="18"/>
    <w:p>
      <w:pPr>
        <w:spacing w:after="0"/>
        <w:ind w:left="0"/>
        <w:jc w:val="both"/>
      </w:pPr>
      <w:r>
        <w:rPr>
          <w:rFonts w:ascii="Times New Roman"/>
          <w:b w:val="false"/>
          <w:i w:val="false"/>
          <w:color w:val="000000"/>
          <w:sz w:val="28"/>
        </w:rPr>
        <w:t>
      3.2.2. Анализ текущей ситуации по управлению отходами электрического и электронного оборудования, ртутьсодержащих ламп и источников питания</w:t>
      </w:r>
    </w:p>
    <w:bookmarkEnd w:id="18"/>
    <w:bookmarkStart w:name="z26" w:id="19"/>
    <w:p>
      <w:pPr>
        <w:spacing w:after="0"/>
        <w:ind w:left="0"/>
        <w:jc w:val="both"/>
      </w:pPr>
      <w:r>
        <w:rPr>
          <w:rFonts w:ascii="Times New Roman"/>
          <w:b w:val="false"/>
          <w:i w:val="false"/>
          <w:color w:val="000000"/>
          <w:sz w:val="28"/>
        </w:rPr>
        <w:t>
      3.2.3. Анализ текущей ситуации по управлению отходами автомобильных шин и отработанных масел</w:t>
      </w:r>
    </w:p>
    <w:bookmarkEnd w:id="19"/>
    <w:bookmarkStart w:name="z27" w:id="20"/>
    <w:p>
      <w:pPr>
        <w:spacing w:after="0"/>
        <w:ind w:left="0"/>
        <w:jc w:val="both"/>
      </w:pPr>
      <w:r>
        <w:rPr>
          <w:rFonts w:ascii="Times New Roman"/>
          <w:b w:val="false"/>
          <w:i w:val="false"/>
          <w:color w:val="000000"/>
          <w:sz w:val="28"/>
        </w:rPr>
        <w:t>
      3.2.4 .Анализ текущей ситуации по управлению строительными отходами</w:t>
      </w:r>
    </w:p>
    <w:bookmarkEnd w:id="20"/>
    <w:bookmarkStart w:name="z28" w:id="21"/>
    <w:p>
      <w:pPr>
        <w:spacing w:after="0"/>
        <w:ind w:left="0"/>
        <w:jc w:val="both"/>
      </w:pPr>
      <w:r>
        <w:rPr>
          <w:rFonts w:ascii="Times New Roman"/>
          <w:b w:val="false"/>
          <w:i w:val="false"/>
          <w:color w:val="000000"/>
          <w:sz w:val="28"/>
        </w:rPr>
        <w:t>
      3.2.5. Анализ текущей ситуации по управлению крупногабаритными отходами</w:t>
      </w:r>
    </w:p>
    <w:bookmarkEnd w:id="21"/>
    <w:bookmarkStart w:name="z29" w:id="22"/>
    <w:p>
      <w:pPr>
        <w:spacing w:after="0"/>
        <w:ind w:left="0"/>
        <w:jc w:val="both"/>
      </w:pPr>
      <w:r>
        <w:rPr>
          <w:rFonts w:ascii="Times New Roman"/>
          <w:b w:val="false"/>
          <w:i w:val="false"/>
          <w:color w:val="000000"/>
          <w:sz w:val="28"/>
        </w:rPr>
        <w:t>
      3.2.6. Анализ текущей ситуации по управлению бесхозными транспортными средствами</w:t>
      </w:r>
    </w:p>
    <w:bookmarkEnd w:id="22"/>
    <w:bookmarkStart w:name="z30" w:id="23"/>
    <w:p>
      <w:pPr>
        <w:spacing w:after="0"/>
        <w:ind w:left="0"/>
        <w:jc w:val="both"/>
      </w:pPr>
      <w:r>
        <w:rPr>
          <w:rFonts w:ascii="Times New Roman"/>
          <w:b w:val="false"/>
          <w:i w:val="false"/>
          <w:color w:val="000000"/>
          <w:sz w:val="28"/>
        </w:rPr>
        <w:t>
      3.2.7. Анализ текущей ситуации по управлению золошлаковыми отходами</w:t>
      </w:r>
    </w:p>
    <w:bookmarkEnd w:id="23"/>
    <w:bookmarkStart w:name="z31" w:id="24"/>
    <w:p>
      <w:pPr>
        <w:spacing w:after="0"/>
        <w:ind w:left="0"/>
        <w:jc w:val="both"/>
      </w:pPr>
      <w:r>
        <w:rPr>
          <w:rFonts w:ascii="Times New Roman"/>
          <w:b w:val="false"/>
          <w:i w:val="false"/>
          <w:color w:val="000000"/>
          <w:sz w:val="28"/>
        </w:rPr>
        <w:t>
      3.3. Анализ существующей нормативно правовой базы в области управления отходами</w:t>
      </w:r>
    </w:p>
    <w:bookmarkEnd w:id="24"/>
    <w:bookmarkStart w:name="z32" w:id="25"/>
    <w:p>
      <w:pPr>
        <w:spacing w:after="0"/>
        <w:ind w:left="0"/>
        <w:jc w:val="both"/>
      </w:pPr>
      <w:r>
        <w:rPr>
          <w:rFonts w:ascii="Times New Roman"/>
          <w:b w:val="false"/>
          <w:i w:val="false"/>
          <w:color w:val="000000"/>
          <w:sz w:val="28"/>
        </w:rPr>
        <w:t>
      3.4. Обзор зарубежного опыта</w:t>
      </w:r>
    </w:p>
    <w:bookmarkEnd w:id="25"/>
    <w:bookmarkStart w:name="z33" w:id="26"/>
    <w:p>
      <w:pPr>
        <w:spacing w:after="0"/>
        <w:ind w:left="0"/>
        <w:jc w:val="both"/>
      </w:pPr>
      <w:r>
        <w:rPr>
          <w:rFonts w:ascii="Times New Roman"/>
          <w:b w:val="false"/>
          <w:i w:val="false"/>
          <w:color w:val="000000"/>
          <w:sz w:val="28"/>
        </w:rPr>
        <w:t>
      3.4.2. Обзор зарубежного опыта: транспортировка отходов</w:t>
      </w:r>
    </w:p>
    <w:bookmarkEnd w:id="26"/>
    <w:bookmarkStart w:name="z34" w:id="27"/>
    <w:p>
      <w:pPr>
        <w:spacing w:after="0"/>
        <w:ind w:left="0"/>
        <w:jc w:val="both"/>
      </w:pPr>
      <w:r>
        <w:rPr>
          <w:rFonts w:ascii="Times New Roman"/>
          <w:b w:val="false"/>
          <w:i w:val="false"/>
          <w:color w:val="000000"/>
          <w:sz w:val="28"/>
        </w:rPr>
        <w:t>
      3.4.3. Обзор зарубежного опыта: переработка отходов</w:t>
      </w:r>
    </w:p>
    <w:bookmarkEnd w:id="27"/>
    <w:bookmarkStart w:name="z35" w:id="28"/>
    <w:p>
      <w:pPr>
        <w:spacing w:after="0"/>
        <w:ind w:left="0"/>
        <w:jc w:val="both"/>
      </w:pPr>
      <w:r>
        <w:rPr>
          <w:rFonts w:ascii="Times New Roman"/>
          <w:b w:val="false"/>
          <w:i w:val="false"/>
          <w:color w:val="000000"/>
          <w:sz w:val="28"/>
        </w:rPr>
        <w:t>
      3.4.4. Обзор зарубежного опыта: захоронение отходов</w:t>
      </w:r>
    </w:p>
    <w:bookmarkEnd w:id="28"/>
    <w:bookmarkStart w:name="z36" w:id="29"/>
    <w:p>
      <w:pPr>
        <w:spacing w:after="0"/>
        <w:ind w:left="0"/>
        <w:jc w:val="both"/>
      </w:pPr>
      <w:r>
        <w:rPr>
          <w:rFonts w:ascii="Times New Roman"/>
          <w:b w:val="false"/>
          <w:i w:val="false"/>
          <w:color w:val="000000"/>
          <w:sz w:val="28"/>
        </w:rPr>
        <w:t>
      3.4.5. Выводы по обзору зарубежного опыта</w:t>
      </w:r>
    </w:p>
    <w:bookmarkEnd w:id="29"/>
    <w:bookmarkStart w:name="z37" w:id="30"/>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30"/>
    <w:bookmarkStart w:name="z38" w:id="31"/>
    <w:p>
      <w:pPr>
        <w:spacing w:after="0"/>
        <w:ind w:left="0"/>
        <w:jc w:val="both"/>
      </w:pPr>
      <w:r>
        <w:rPr>
          <w:rFonts w:ascii="Times New Roman"/>
          <w:b w:val="false"/>
          <w:i w:val="false"/>
          <w:color w:val="000000"/>
          <w:sz w:val="28"/>
        </w:rPr>
        <w:t>
      4.1. Цели программы</w:t>
      </w:r>
    </w:p>
    <w:bookmarkEnd w:id="31"/>
    <w:bookmarkStart w:name="z39" w:id="32"/>
    <w:p>
      <w:pPr>
        <w:spacing w:after="0"/>
        <w:ind w:left="0"/>
        <w:jc w:val="both"/>
      </w:pPr>
      <w:r>
        <w:rPr>
          <w:rFonts w:ascii="Times New Roman"/>
          <w:b w:val="false"/>
          <w:i w:val="false"/>
          <w:color w:val="000000"/>
          <w:sz w:val="28"/>
        </w:rPr>
        <w:t>
      4.2. Задачи программы</w:t>
      </w:r>
    </w:p>
    <w:bookmarkEnd w:id="32"/>
    <w:bookmarkStart w:name="z40" w:id="33"/>
    <w:p>
      <w:pPr>
        <w:spacing w:after="0"/>
        <w:ind w:left="0"/>
        <w:jc w:val="both"/>
      </w:pPr>
      <w:r>
        <w:rPr>
          <w:rFonts w:ascii="Times New Roman"/>
          <w:b w:val="false"/>
          <w:i w:val="false"/>
          <w:color w:val="000000"/>
          <w:sz w:val="28"/>
        </w:rPr>
        <w:t>
      4.3. Целевые индикаторы и показатели результатов реализации программы</w:t>
      </w:r>
    </w:p>
    <w:bookmarkEnd w:id="33"/>
    <w:bookmarkStart w:name="z41" w:id="34"/>
    <w:p>
      <w:pPr>
        <w:spacing w:after="0"/>
        <w:ind w:left="0"/>
        <w:jc w:val="both"/>
      </w:pPr>
      <w:r>
        <w:rPr>
          <w:rFonts w:ascii="Times New Roman"/>
          <w:b w:val="false"/>
          <w:i w:val="false"/>
          <w:color w:val="000000"/>
          <w:sz w:val="28"/>
        </w:rPr>
        <w:t>
      5. Основные направления, пути достижения целей и задач программы, соответствующие меры</w:t>
      </w:r>
    </w:p>
    <w:bookmarkEnd w:id="34"/>
    <w:bookmarkStart w:name="z42" w:id="35"/>
    <w:p>
      <w:pPr>
        <w:spacing w:after="0"/>
        <w:ind w:left="0"/>
        <w:jc w:val="both"/>
      </w:pPr>
      <w:r>
        <w:rPr>
          <w:rFonts w:ascii="Times New Roman"/>
          <w:b w:val="false"/>
          <w:i w:val="false"/>
          <w:color w:val="000000"/>
          <w:sz w:val="28"/>
        </w:rPr>
        <w:t>
      6. Меры взаимодействия и коммуникации с населением</w:t>
      </w:r>
    </w:p>
    <w:bookmarkEnd w:id="35"/>
    <w:bookmarkStart w:name="z43" w:id="36"/>
    <w:p>
      <w:pPr>
        <w:spacing w:after="0"/>
        <w:ind w:left="0"/>
        <w:jc w:val="both"/>
      </w:pPr>
      <w:r>
        <w:rPr>
          <w:rFonts w:ascii="Times New Roman"/>
          <w:b w:val="false"/>
          <w:i w:val="false"/>
          <w:color w:val="000000"/>
          <w:sz w:val="28"/>
        </w:rPr>
        <w:t>
      7. Необходимые ресурсы и источники финансирования</w:t>
      </w:r>
    </w:p>
    <w:bookmarkEnd w:id="36"/>
    <w:bookmarkStart w:name="z44" w:id="37"/>
    <w:p>
      <w:pPr>
        <w:spacing w:after="0"/>
        <w:ind w:left="0"/>
        <w:jc w:val="both"/>
      </w:pPr>
      <w:r>
        <w:rPr>
          <w:rFonts w:ascii="Times New Roman"/>
          <w:b w:val="false"/>
          <w:i w:val="false"/>
          <w:color w:val="000000"/>
          <w:sz w:val="28"/>
        </w:rPr>
        <w:t>
      8. Приложения</w:t>
      </w:r>
    </w:p>
    <w:bookmarkEnd w:id="37"/>
    <w:bookmarkStart w:name="z45" w:id="38"/>
    <w:p>
      <w:pPr>
        <w:spacing w:after="0"/>
        <w:ind w:left="0"/>
        <w:jc w:val="left"/>
      </w:pPr>
      <w:r>
        <w:rPr>
          <w:rFonts w:ascii="Times New Roman"/>
          <w:b/>
          <w:i w:val="false"/>
          <w:color w:val="000000"/>
        </w:rPr>
        <w:t xml:space="preserve"> 1. Паспорт программы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в Кокпектинском районе на 2025-2029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№400-VI; пункт 1 статьи 335</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w:t>
            </w:r>
            <w:r>
              <w:rPr>
                <w:rFonts w:ascii="Times New Roman"/>
                <w:b w:val="false"/>
                <w:i w:val="false"/>
                <w:color w:val="000000"/>
                <w:sz w:val="20"/>
                <w:u w:val="single"/>
              </w:rPr>
              <w:t>Приказ</w:t>
            </w:r>
            <w:r>
              <w:rPr>
                <w:rFonts w:ascii="Times New Roman"/>
                <w:b w:val="false"/>
                <w:i w:val="false"/>
                <w:color w:val="000000"/>
                <w:sz w:val="20"/>
              </w:rPr>
              <w:t xml:space="preserve"> и.о. Министра экологии, геологии и природных ресурсов РК № 318 от 09.08.2021 г. "Об утверждении Правил разработки программы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Методические рекомендации местным исполнительным органам по разработке Программы по управлению коммунальными отходами (приказ №154 п от 18.05.2023г).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Приказ</w:t>
            </w:r>
            <w:r>
              <w:rPr>
                <w:rFonts w:ascii="Times New Roman"/>
                <w:b w:val="false"/>
                <w:i w:val="false"/>
                <w:color w:val="000000"/>
                <w:sz w:val="20"/>
              </w:rPr>
              <w:t xml:space="preserve"> и. о. Министра здравоохранения Республики Казахстан от 25 декабря 2020 года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Министерстве юстиции Республики Казахстан 28 декабря 2020 года №21934.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архитектуры, строительства, жилищно-коммунального хозяйства, пассажирского транспорта и автомобильных дорог Кокпектинского района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эффективных механизмов управления отходами в сфере управления, включая твердые бытовые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и развитие инфраструктуры экологически безопасной переработки, утилизации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объемов переработки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 требованиям экологического и санитарно-эпидемиологического 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для переработки, утилизации и утилизации отходов;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xml:space="preserve">
 -Формирование организационно-правовых и экономических оснований для комплексного управления отходами Кокпектинского района;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глубины переработки ТБО до 10% в 2029 году;</w:t>
            </w:r>
          </w:p>
          <w:p>
            <w:pPr>
              <w:spacing w:after="20"/>
              <w:ind w:left="20"/>
              <w:jc w:val="both"/>
            </w:pPr>
            <w:r>
              <w:rPr>
                <w:rFonts w:ascii="Times New Roman"/>
                <w:b w:val="false"/>
                <w:i w:val="false"/>
                <w:color w:val="000000"/>
                <w:sz w:val="20"/>
              </w:rPr>
              <w:t>
-Экологическое просвещение населения в сфере раздельного сбора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-Охват населения услугами по сбору и транспортировке отходов -100%;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пунктов приема вторичных ресурсов от населения: 2026 год – 5 ед.; 2029 год – 20 ед.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утилизации твердых бытовых отходов к их образованию 2029 год – 30%;</w:t>
            </w:r>
          </w:p>
          <w:p>
            <w:pPr>
              <w:spacing w:after="20"/>
              <w:ind w:left="20"/>
              <w:jc w:val="both"/>
            </w:pPr>
            <w:r>
              <w:rPr>
                <w:rFonts w:ascii="Times New Roman"/>
                <w:b w:val="false"/>
                <w:i w:val="false"/>
                <w:color w:val="000000"/>
                <w:sz w:val="20"/>
              </w:rPr>
              <w:t>
-Сбор оплаты на услугу сбор, транспортировкаи переработка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Республикалық бюджет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инвестиции</w:t>
            </w:r>
          </w:p>
          <w:p>
            <w:pPr>
              <w:spacing w:after="20"/>
              <w:ind w:left="20"/>
              <w:jc w:val="both"/>
            </w:pPr>
            <w:r>
              <w:rPr>
                <w:rFonts w:ascii="Times New Roman"/>
                <w:b w:val="false"/>
                <w:i w:val="false"/>
                <w:color w:val="000000"/>
                <w:sz w:val="20"/>
              </w:rPr>
              <w:t>
 </w:t>
            </w:r>
          </w:p>
        </w:tc>
      </w:tr>
    </w:tbl>
    <w:bookmarkStart w:name="z66" w:id="44"/>
    <w:p>
      <w:pPr>
        <w:spacing w:after="0"/>
        <w:ind w:left="0"/>
        <w:jc w:val="left"/>
      </w:pPr>
      <w:r>
        <w:rPr>
          <w:rFonts w:ascii="Times New Roman"/>
          <w:b/>
          <w:i w:val="false"/>
          <w:color w:val="000000"/>
        </w:rPr>
        <w:t xml:space="preserve"> 2. Введение</w:t>
      </w:r>
    </w:p>
    <w:bookmarkEnd w:id="44"/>
    <w:bookmarkStart w:name="z67" w:id="45"/>
    <w:p>
      <w:pPr>
        <w:spacing w:after="0"/>
        <w:ind w:left="0"/>
        <w:jc w:val="both"/>
      </w:pPr>
      <w:r>
        <w:rPr>
          <w:rFonts w:ascii="Times New Roman"/>
          <w:b w:val="false"/>
          <w:i w:val="false"/>
          <w:color w:val="000000"/>
          <w:sz w:val="28"/>
        </w:rPr>
        <w:t xml:space="preserve">
      Программа по управлению коммунальными отходами для Кокпектинского района на период 2025-2029 г.г.,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45"/>
    <w:bookmarkStart w:name="z68" w:id="46"/>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46"/>
    <w:bookmarkStart w:name="z69" w:id="47"/>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Кокпектинском районе,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47"/>
    <w:bookmarkStart w:name="z70" w:id="48"/>
    <w:p>
      <w:pPr>
        <w:spacing w:after="0"/>
        <w:ind w:left="0"/>
        <w:jc w:val="left"/>
      </w:pPr>
      <w:r>
        <w:rPr>
          <w:rFonts w:ascii="Times New Roman"/>
          <w:b/>
          <w:i w:val="false"/>
          <w:color w:val="000000"/>
        </w:rPr>
        <w:t xml:space="preserve">  Основные характеристики региона.</w:t>
      </w:r>
    </w:p>
    <w:bookmarkEnd w:id="48"/>
    <w:bookmarkStart w:name="z71" w:id="49"/>
    <w:p>
      <w:pPr>
        <w:spacing w:after="0"/>
        <w:ind w:left="0"/>
        <w:jc w:val="both"/>
      </w:pPr>
      <w:r>
        <w:rPr>
          <w:rFonts w:ascii="Times New Roman"/>
          <w:b w:val="false"/>
          <w:i w:val="false"/>
          <w:color w:val="000000"/>
          <w:sz w:val="28"/>
        </w:rPr>
        <w:t>
      Кокпектинский район находится в центральной части территории области. На юге район граничит с Аксуатским районом, на западе— с Жарминским, на севере—с Уланским, на востоке — с Самарским и Курчумским районами. Территория района составляет 9,1 тыс. км². Население - 13 032 человек на 01.01.2025г.</w:t>
      </w:r>
    </w:p>
    <w:bookmarkEnd w:id="49"/>
    <w:bookmarkStart w:name="z72" w:id="50"/>
    <w:p>
      <w:pPr>
        <w:spacing w:after="0"/>
        <w:ind w:left="0"/>
        <w:jc w:val="both"/>
      </w:pPr>
      <w:r>
        <w:rPr>
          <w:rFonts w:ascii="Times New Roman"/>
          <w:b w:val="false"/>
          <w:i w:val="false"/>
          <w:color w:val="000000"/>
          <w:sz w:val="28"/>
        </w:rPr>
        <w:t>
      Природно-климатические условия района разнообразны. Северную и западную часть района занимают горная и предгорная зона, более увлажненная в предгорной части, центральную часть занимает мелкосопочная зона с плоскими долинами между массивами мелкосопочника, наиболее засушливая часть района.</w:t>
      </w:r>
    </w:p>
    <w:bookmarkEnd w:id="50"/>
    <w:bookmarkStart w:name="z73" w:id="51"/>
    <w:p>
      <w:pPr>
        <w:spacing w:after="0"/>
        <w:ind w:left="0"/>
        <w:jc w:val="both"/>
      </w:pPr>
      <w:r>
        <w:rPr>
          <w:rFonts w:ascii="Times New Roman"/>
          <w:b w:val="false"/>
          <w:i w:val="false"/>
          <w:color w:val="000000"/>
          <w:sz w:val="28"/>
        </w:rPr>
        <w:t>
      Юго-Восточная часть района примыкает к Зайсанской котловине. Климат Кокпектинского района резко континентальный, засушливый, с большими амплитудами колебания суточных и годовых температур, с неустойчивым увлажнением.</w:t>
      </w:r>
    </w:p>
    <w:bookmarkEnd w:id="51"/>
    <w:bookmarkStart w:name="z74" w:id="52"/>
    <w:p>
      <w:pPr>
        <w:spacing w:after="0"/>
        <w:ind w:left="0"/>
        <w:jc w:val="both"/>
      </w:pPr>
      <w:r>
        <w:rPr>
          <w:rFonts w:ascii="Times New Roman"/>
          <w:b w:val="false"/>
          <w:i w:val="false"/>
          <w:color w:val="000000"/>
          <w:sz w:val="28"/>
        </w:rPr>
        <w:t>
      Горная северная часть Кокпектинского района характеризуется более мягким температурным режимом. Летом температура воздуха здесь несколько ниже, по сравнению с остальной температурой района. Зимой температурный фон несколько выше, о чем свидетельствует отсутствие погод чрезмерного охлаждения. Однако на данной территории длительное время (с октября по апрель) удерживается погода значительного охлаждения. В основном здесь отмечаются ветры горно-долинной циркуляции, по сравнению со всей территорией района эта часть района наиболее обеспечена осадками, а зимой здесь наибольшая высота снежного покрова.</w:t>
      </w:r>
    </w:p>
    <w:bookmarkEnd w:id="52"/>
    <w:bookmarkStart w:name="z75" w:id="53"/>
    <w:p>
      <w:pPr>
        <w:spacing w:after="0"/>
        <w:ind w:left="0"/>
        <w:jc w:val="both"/>
      </w:pPr>
      <w:r>
        <w:rPr>
          <w:rFonts w:ascii="Times New Roman"/>
          <w:b w:val="false"/>
          <w:i w:val="false"/>
          <w:color w:val="000000"/>
          <w:sz w:val="28"/>
        </w:rPr>
        <w:t>
      Мелкосопочная часть характеризуется температурным режимом зимой (в течение 2-2,5 месяцев отмечаются погоды чрезмерного охлаждения, когда температура воздуха опускается до 35-40 градусов по Цельсию). Значительные скорости ветра в наличии снежного покрова здесь способствуют увеличению метелевой деятельности (до 30 дней за сезон).</w:t>
      </w:r>
    </w:p>
    <w:bookmarkEnd w:id="53"/>
    <w:bookmarkStart w:name="z76" w:id="54"/>
    <w:p>
      <w:pPr>
        <w:spacing w:after="0"/>
        <w:ind w:left="0"/>
        <w:jc w:val="both"/>
      </w:pPr>
      <w:r>
        <w:rPr>
          <w:rFonts w:ascii="Times New Roman"/>
          <w:b w:val="false"/>
          <w:i w:val="false"/>
          <w:color w:val="000000"/>
          <w:sz w:val="28"/>
        </w:rPr>
        <w:t>
      Равнинная центральная часть района характеризуется наиболее дискомфортным температурным режимом в летний период, когда жаркая погода отмечается в течение всего лета и нередко в дневные часы температура воздуха превышает 35 градусов. Недостаточное количество осадков и развитая ветровая деятельность способствует возникновению здесь засух и суховеев, а юго-восток данной части района выделяется наиболее развитой пылеветровой деятельностью.</w:t>
      </w:r>
    </w:p>
    <w:bookmarkEnd w:id="54"/>
    <w:bookmarkStart w:name="z77" w:id="55"/>
    <w:p>
      <w:pPr>
        <w:spacing w:after="0"/>
        <w:ind w:left="0"/>
        <w:jc w:val="both"/>
      </w:pPr>
      <w:r>
        <w:rPr>
          <w:rFonts w:ascii="Times New Roman"/>
          <w:b w:val="false"/>
          <w:i w:val="false"/>
          <w:color w:val="000000"/>
          <w:sz w:val="28"/>
        </w:rPr>
        <w:t>
      На юго-востоке района находится часть озера Зайсан. На востоке— Бухтарминское водохранилище на реке Иртыш, в которое впадают реки Кокпекты (притоки— Шегелек, Талды, Косагаш, Киндикти), Большая Буконь (притоки— Тасменке, Тентек, Малая Буконь, Жумба, Лайлы). На западе района реки Аксу, Курайлы, не доходя до озера Зайсан, высыхают в пустынной местности.</w:t>
      </w:r>
    </w:p>
    <w:bookmarkEnd w:id="55"/>
    <w:bookmarkStart w:name="z78" w:id="56"/>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Кокпектинскому району районах,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56"/>
    <w:bookmarkStart w:name="z79" w:id="57"/>
    <w:p>
      <w:pPr>
        <w:spacing w:after="0"/>
        <w:ind w:left="0"/>
        <w:jc w:val="left"/>
      </w:pPr>
      <w:r>
        <w:rPr>
          <w:rFonts w:ascii="Times New Roman"/>
          <w:b/>
          <w:i w:val="false"/>
          <w:color w:val="000000"/>
        </w:rPr>
        <w:t xml:space="preserve"> 3. Анализ текущей ситуации</w:t>
      </w:r>
    </w:p>
    <w:bookmarkEnd w:id="57"/>
    <w:bookmarkStart w:name="z80" w:id="58"/>
    <w:p>
      <w:pPr>
        <w:spacing w:after="0"/>
        <w:ind w:left="0"/>
        <w:jc w:val="left"/>
      </w:pPr>
      <w:r>
        <w:rPr>
          <w:rFonts w:ascii="Times New Roman"/>
          <w:b/>
          <w:i w:val="false"/>
          <w:color w:val="000000"/>
        </w:rPr>
        <w:t xml:space="preserve"> 3.1. Анализтекущей ситуации по управлению твердыми бытовыми отходами</w:t>
      </w:r>
    </w:p>
    <w:bookmarkEnd w:id="58"/>
    <w:bookmarkStart w:name="z81" w:id="59"/>
    <w:p>
      <w:pPr>
        <w:spacing w:after="0"/>
        <w:ind w:left="0"/>
        <w:jc w:val="both"/>
      </w:pPr>
      <w:r>
        <w:rPr>
          <w:rFonts w:ascii="Times New Roman"/>
          <w:b w:val="false"/>
          <w:i w:val="false"/>
          <w:color w:val="000000"/>
          <w:sz w:val="28"/>
        </w:rPr>
        <w:t>
      Рост населения в Кокпектинском районе, повышение уровня потребления, увеличение числа юридических лиц приводят к постоянной тенденции роста объемов коммунальных отходов. Особую проблему составляет утилизация твердых бытовых отходов, количество которых заметно возросло за последние несколько лет.</w:t>
      </w:r>
    </w:p>
    <w:bookmarkEnd w:id="59"/>
    <w:bookmarkStart w:name="z82" w:id="60"/>
    <w:p>
      <w:pPr>
        <w:spacing w:after="0"/>
        <w:ind w:left="0"/>
        <w:jc w:val="both"/>
      </w:pPr>
      <w:r>
        <w:rPr>
          <w:rFonts w:ascii="Times New Roman"/>
          <w:b w:val="false"/>
          <w:i w:val="false"/>
          <w:color w:val="000000"/>
          <w:sz w:val="28"/>
        </w:rPr>
        <w:t>
      На территории Кокпектинского района не имеются действующие типовые полигоны твердо-бытовых отходов. Однако имеются специально отведенные места для размещения ТБО, где осуществляется сортировка отходов ручным способом, в процессе данной сортировки отходы подлежат захоронению.</w:t>
      </w:r>
    </w:p>
    <w:bookmarkEnd w:id="60"/>
    <w:bookmarkStart w:name="z83" w:id="61"/>
    <w:p>
      <w:pPr>
        <w:spacing w:after="0"/>
        <w:ind w:left="0"/>
        <w:jc w:val="both"/>
      </w:pPr>
      <w:r>
        <w:rPr>
          <w:rFonts w:ascii="Times New Roman"/>
          <w:b w:val="false"/>
          <w:i w:val="false"/>
          <w:color w:val="000000"/>
          <w:sz w:val="28"/>
        </w:rPr>
        <w:t>
      Району необходимо ежегодно менять более 100 шт. контейнеров, требующих замены в связи с негодностью.</w:t>
      </w:r>
    </w:p>
    <w:bookmarkEnd w:id="61"/>
    <w:bookmarkStart w:name="z84" w:id="62"/>
    <w:p>
      <w:pPr>
        <w:spacing w:after="0"/>
        <w:ind w:left="0"/>
        <w:jc w:val="both"/>
      </w:pPr>
      <w:r>
        <w:rPr>
          <w:rFonts w:ascii="Times New Roman"/>
          <w:b w:val="false"/>
          <w:i w:val="false"/>
          <w:color w:val="000000"/>
          <w:sz w:val="28"/>
        </w:rPr>
        <w:t>
      На рынке стоимость 1 пластикового контейнера 80 тыс. тенге, они отличаются легкостью и качеством при эксплуатации, по сравнению с дорогой в 5 раза оцинкованной металлической. Однако наличие в составе ТБО золы вынуждает устанавливать металлические контейнера.</w:t>
      </w:r>
    </w:p>
    <w:bookmarkEnd w:id="62"/>
    <w:bookmarkStart w:name="z85" w:id="63"/>
    <w:p>
      <w:pPr>
        <w:spacing w:after="0"/>
        <w:ind w:left="0"/>
        <w:jc w:val="both"/>
      </w:pPr>
      <w:r>
        <w:rPr>
          <w:rFonts w:ascii="Times New Roman"/>
          <w:b w:val="false"/>
          <w:i w:val="false"/>
          <w:color w:val="000000"/>
          <w:sz w:val="28"/>
        </w:rPr>
        <w:t>
      При строительстве новых домов в районе необходимо предусмотреть установку мусорных площадок учитывая доступность заезда мусоровозов, учесть количество жителей и количество контейнеров по нормам накопления ТБО, т.е. учесть нагрузку и частоту вывоза ТБО.</w:t>
      </w:r>
    </w:p>
    <w:bookmarkEnd w:id="63"/>
    <w:bookmarkStart w:name="z86" w:id="64"/>
    <w:p>
      <w:pPr>
        <w:spacing w:after="0"/>
        <w:ind w:left="0"/>
        <w:jc w:val="both"/>
      </w:pPr>
      <w:r>
        <w:rPr>
          <w:rFonts w:ascii="Times New Roman"/>
          <w:b w:val="false"/>
          <w:i w:val="false"/>
          <w:color w:val="000000"/>
          <w:sz w:val="28"/>
        </w:rPr>
        <w:t>
      Коммерческий сектор района обслуживается на основании индивидуальных договоров, заключаемых между заказчиком и частными лицами либо организациями. Организации государственного сектора обслуживаются в соответствии с законодательством о государственных закупках.</w:t>
      </w:r>
    </w:p>
    <w:bookmarkEnd w:id="64"/>
    <w:bookmarkStart w:name="z87" w:id="65"/>
    <w:p>
      <w:pPr>
        <w:spacing w:after="0"/>
        <w:ind w:left="0"/>
        <w:jc w:val="both"/>
      </w:pPr>
      <w:r>
        <w:rPr>
          <w:rFonts w:ascii="Times New Roman"/>
          <w:b w:val="false"/>
          <w:i w:val="false"/>
          <w:color w:val="000000"/>
          <w:sz w:val="28"/>
        </w:rPr>
        <w:t>
      В рамках мониторинга выявляются и ликвидируются стихийные свалки на территории Кокпектинского района.</w:t>
      </w:r>
    </w:p>
    <w:bookmarkEnd w:id="65"/>
    <w:bookmarkStart w:name="z88" w:id="66"/>
    <w:p>
      <w:pPr>
        <w:spacing w:after="0"/>
        <w:ind w:left="0"/>
        <w:jc w:val="both"/>
      </w:pPr>
      <w:r>
        <w:rPr>
          <w:rFonts w:ascii="Times New Roman"/>
          <w:b w:val="false"/>
          <w:i w:val="false"/>
          <w:color w:val="000000"/>
          <w:sz w:val="28"/>
        </w:rPr>
        <w:t>
      Благодаря изменению схемы управления отходами уменьшатся объемы ТБО, направляемые ранее на захоронение на полигон.</w:t>
      </w:r>
    </w:p>
    <w:bookmarkEnd w:id="66"/>
    <w:bookmarkStart w:name="z89" w:id="67"/>
    <w:p>
      <w:pPr>
        <w:spacing w:after="0"/>
        <w:ind w:left="0"/>
        <w:jc w:val="both"/>
      </w:pPr>
      <w:r>
        <w:rPr>
          <w:rFonts w:ascii="Times New Roman"/>
          <w:b w:val="false"/>
          <w:i w:val="false"/>
          <w:color w:val="000000"/>
          <w:sz w:val="28"/>
        </w:rPr>
        <w:t>
      Остаются проблемные вопросы по внедрению бестарного метода сбора отходов в частном жилом секторе, внедрению раздельного сбора отходов и развитию пунктов приема вторичного сырья, утилизации иловых осадков, строительству площадок для сбора строительных и крупногабаритных отходов и пр.</w:t>
      </w:r>
    </w:p>
    <w:bookmarkEnd w:id="67"/>
    <w:bookmarkStart w:name="z90" w:id="68"/>
    <w:p>
      <w:pPr>
        <w:spacing w:after="0"/>
        <w:ind w:left="0"/>
        <w:jc w:val="left"/>
      </w:pPr>
      <w:r>
        <w:rPr>
          <w:rFonts w:ascii="Times New Roman"/>
          <w:b/>
          <w:i w:val="false"/>
          <w:color w:val="000000"/>
        </w:rPr>
        <w:t xml:space="preserve"> 3.1.1. Анализ текущей ситуации по сортировке и переработке твердых бытовых отходов</w:t>
      </w:r>
    </w:p>
    <w:bookmarkEnd w:id="68"/>
    <w:bookmarkStart w:name="z91" w:id="69"/>
    <w:p>
      <w:pPr>
        <w:spacing w:after="0"/>
        <w:ind w:left="0"/>
        <w:jc w:val="both"/>
      </w:pPr>
      <w:r>
        <w:rPr>
          <w:rFonts w:ascii="Times New Roman"/>
          <w:b w:val="false"/>
          <w:i w:val="false"/>
          <w:color w:val="000000"/>
          <w:sz w:val="28"/>
        </w:rPr>
        <w:t>
      На территории полигона процесс сортировки отходов включает в себя следующие технологические операции:</w:t>
      </w:r>
    </w:p>
    <w:bookmarkEnd w:id="69"/>
    <w:bookmarkStart w:name="z92" w:id="70"/>
    <w:p>
      <w:pPr>
        <w:spacing w:after="0"/>
        <w:ind w:left="0"/>
        <w:jc w:val="both"/>
      </w:pPr>
      <w:r>
        <w:rPr>
          <w:rFonts w:ascii="Times New Roman"/>
          <w:b w:val="false"/>
          <w:i w:val="false"/>
          <w:color w:val="000000"/>
          <w:sz w:val="28"/>
        </w:rPr>
        <w:t>
      - прием отходов;</w:t>
      </w:r>
    </w:p>
    <w:bookmarkEnd w:id="70"/>
    <w:bookmarkStart w:name="z93" w:id="71"/>
    <w:p>
      <w:pPr>
        <w:spacing w:after="0"/>
        <w:ind w:left="0"/>
        <w:jc w:val="both"/>
      </w:pPr>
      <w:r>
        <w:rPr>
          <w:rFonts w:ascii="Times New Roman"/>
          <w:b w:val="false"/>
          <w:i w:val="false"/>
          <w:color w:val="000000"/>
          <w:sz w:val="28"/>
        </w:rPr>
        <w:t>
      - разгрузка отходов на участке разгрузки ТБО;</w:t>
      </w:r>
    </w:p>
    <w:bookmarkEnd w:id="71"/>
    <w:bookmarkStart w:name="z94" w:id="72"/>
    <w:p>
      <w:pPr>
        <w:spacing w:after="0"/>
        <w:ind w:left="0"/>
        <w:jc w:val="both"/>
      </w:pPr>
      <w:r>
        <w:rPr>
          <w:rFonts w:ascii="Times New Roman"/>
          <w:b w:val="false"/>
          <w:i w:val="false"/>
          <w:color w:val="000000"/>
          <w:sz w:val="28"/>
        </w:rPr>
        <w:t>
      - ручная разборка ТБО с отбором утильных фракций.</w:t>
      </w:r>
    </w:p>
    <w:bookmarkEnd w:id="72"/>
    <w:bookmarkStart w:name="z95" w:id="73"/>
    <w:p>
      <w:pPr>
        <w:spacing w:after="0"/>
        <w:ind w:left="0"/>
        <w:jc w:val="both"/>
      </w:pPr>
      <w:r>
        <w:rPr>
          <w:rFonts w:ascii="Times New Roman"/>
          <w:b w:val="false"/>
          <w:i w:val="false"/>
          <w:color w:val="000000"/>
          <w:sz w:val="28"/>
        </w:rPr>
        <w:t>
      - Анализ текущей ситуации по захоронению твердых бытовых отходов.</w:t>
      </w:r>
    </w:p>
    <w:bookmarkEnd w:id="73"/>
    <w:bookmarkStart w:name="z96" w:id="74"/>
    <w:p>
      <w:pPr>
        <w:spacing w:after="0"/>
        <w:ind w:left="0"/>
        <w:jc w:val="both"/>
      </w:pPr>
      <w:r>
        <w:rPr>
          <w:rFonts w:ascii="Times New Roman"/>
          <w:b w:val="false"/>
          <w:i w:val="false"/>
          <w:color w:val="000000"/>
          <w:sz w:val="28"/>
        </w:rPr>
        <w:t>
      Для обеспечения своевременной подготовки и соблюдения технологической последовательности работ при рекультивации полигона предусматривается:</w:t>
      </w:r>
    </w:p>
    <w:bookmarkEnd w:id="74"/>
    <w:bookmarkStart w:name="z97" w:id="75"/>
    <w:p>
      <w:pPr>
        <w:spacing w:after="0"/>
        <w:ind w:left="0"/>
        <w:jc w:val="both"/>
      </w:pPr>
      <w:r>
        <w:rPr>
          <w:rFonts w:ascii="Times New Roman"/>
          <w:b w:val="false"/>
          <w:i w:val="false"/>
          <w:color w:val="000000"/>
          <w:sz w:val="28"/>
        </w:rPr>
        <w:t>
      подготовительный период:</w:t>
      </w:r>
    </w:p>
    <w:bookmarkEnd w:id="75"/>
    <w:bookmarkStart w:name="z98" w:id="76"/>
    <w:p>
      <w:pPr>
        <w:spacing w:after="0"/>
        <w:ind w:left="0"/>
        <w:jc w:val="both"/>
      </w:pPr>
      <w:r>
        <w:rPr>
          <w:rFonts w:ascii="Times New Roman"/>
          <w:b w:val="false"/>
          <w:i w:val="false"/>
          <w:color w:val="000000"/>
          <w:sz w:val="28"/>
        </w:rPr>
        <w:t>
      техническая рекультивация основного тела полигона ТБО с устройством системы дегазации и верхнего защитного экрана;</w:t>
      </w:r>
    </w:p>
    <w:bookmarkEnd w:id="76"/>
    <w:bookmarkStart w:name="z99" w:id="77"/>
    <w:p>
      <w:pPr>
        <w:spacing w:after="0"/>
        <w:ind w:left="0"/>
        <w:jc w:val="both"/>
      </w:pPr>
      <w:r>
        <w:rPr>
          <w:rFonts w:ascii="Times New Roman"/>
          <w:b w:val="false"/>
          <w:i w:val="false"/>
          <w:color w:val="000000"/>
          <w:sz w:val="28"/>
        </w:rPr>
        <w:t>
      расширение действующего полигона для устройства карт складирования ТБО (на период рекультивации) и административно-хозяйственной зоны биологическая рекультивация основного тела полигона;</w:t>
      </w:r>
    </w:p>
    <w:bookmarkEnd w:id="77"/>
    <w:bookmarkStart w:name="z100" w:id="78"/>
    <w:p>
      <w:pPr>
        <w:spacing w:after="0"/>
        <w:ind w:left="0"/>
        <w:jc w:val="both"/>
      </w:pPr>
      <w:r>
        <w:rPr>
          <w:rFonts w:ascii="Times New Roman"/>
          <w:b w:val="false"/>
          <w:i w:val="false"/>
          <w:color w:val="000000"/>
          <w:sz w:val="28"/>
        </w:rPr>
        <w:t>
      внешнее электроснабжение.</w:t>
      </w:r>
    </w:p>
    <w:bookmarkEnd w:id="78"/>
    <w:bookmarkStart w:name="z101" w:id="79"/>
    <w:p>
      <w:pPr>
        <w:spacing w:after="0"/>
        <w:ind w:left="0"/>
        <w:jc w:val="both"/>
      </w:pPr>
      <w:r>
        <w:rPr>
          <w:rFonts w:ascii="Times New Roman"/>
          <w:b w:val="false"/>
          <w:i w:val="false"/>
          <w:color w:val="000000"/>
          <w:sz w:val="28"/>
        </w:rPr>
        <w:t>
      Технический этап включает в себя: разработку грунта (отходов), срезка откосов с перемещением в основное тело полигона рекультивации, в том числе перемещение отходов, формирование тела полигона рекультивации (создание пирамиды отходов), планировочные работы (устройство верхнего защитного экрана), устройство системы дегазации.</w:t>
      </w:r>
    </w:p>
    <w:bookmarkEnd w:id="79"/>
    <w:bookmarkStart w:name="z102" w:id="80"/>
    <w:p>
      <w:pPr>
        <w:spacing w:after="0"/>
        <w:ind w:left="0"/>
        <w:jc w:val="both"/>
      </w:pPr>
      <w:r>
        <w:rPr>
          <w:rFonts w:ascii="Times New Roman"/>
          <w:b w:val="false"/>
          <w:i w:val="false"/>
          <w:color w:val="000000"/>
          <w:sz w:val="28"/>
        </w:rPr>
        <w:t>
      Биологический этап рекультивации осуществляется вслед за техническим этапом, включает комплекс агротехнических и фитомелиоративных мероприятий, направленных на завершение восстановления нарушенных земель (подготовка плодородного слоя, посев многолетних трав, уход за насаждениями – осуществление 3-х кратного полива и покоса трав в течение года, а также внесения удобрений).</w:t>
      </w:r>
    </w:p>
    <w:bookmarkEnd w:id="80"/>
    <w:bookmarkStart w:name="z103" w:id="81"/>
    <w:p>
      <w:pPr>
        <w:spacing w:after="0"/>
        <w:ind w:left="0"/>
        <w:jc w:val="both"/>
      </w:pPr>
      <w:r>
        <w:rPr>
          <w:rFonts w:ascii="Times New Roman"/>
          <w:b w:val="false"/>
          <w:i w:val="false"/>
          <w:color w:val="000000"/>
          <w:sz w:val="28"/>
        </w:rPr>
        <w:t>
      Карты складирования ТБО на период рекультивации.</w:t>
      </w:r>
    </w:p>
    <w:bookmarkEnd w:id="81"/>
    <w:bookmarkStart w:name="z104" w:id="82"/>
    <w:p>
      <w:pPr>
        <w:spacing w:after="0"/>
        <w:ind w:left="0"/>
        <w:jc w:val="both"/>
      </w:pPr>
      <w:r>
        <w:rPr>
          <w:rFonts w:ascii="Times New Roman"/>
          <w:b w:val="false"/>
          <w:i w:val="false"/>
          <w:color w:val="000000"/>
          <w:sz w:val="28"/>
        </w:rPr>
        <w:t>
      Устройство карт складирования выполняется одновременно с работами технического этапа рекультивации основного тела полигона и включает в себя работы по срезке растительного слоя с участка 3,5га, устройство временных технологических дорог; устройство траншей под карты складирования отходов.</w:t>
      </w:r>
    </w:p>
    <w:bookmarkEnd w:id="82"/>
    <w:bookmarkStart w:name="z105" w:id="83"/>
    <w:p>
      <w:pPr>
        <w:spacing w:after="0"/>
        <w:ind w:left="0"/>
        <w:jc w:val="both"/>
      </w:pPr>
      <w:r>
        <w:rPr>
          <w:rFonts w:ascii="Times New Roman"/>
          <w:b w:val="false"/>
          <w:i w:val="false"/>
          <w:color w:val="000000"/>
          <w:sz w:val="28"/>
        </w:rPr>
        <w:t>
      Устройство административно- хозяйственной зоны включает в себя работы по монтажу зданий и сооружений хозяйственной зоны полигона; устройство площадочных сетей, благоустройство и ограждение, устройство наблюдательной скважины для мониторинга в после рекультивационный период.</w:t>
      </w:r>
    </w:p>
    <w:bookmarkEnd w:id="83"/>
    <w:bookmarkStart w:name="z106" w:id="84"/>
    <w:p>
      <w:pPr>
        <w:spacing w:after="0"/>
        <w:ind w:left="0"/>
        <w:jc w:val="both"/>
      </w:pPr>
      <w:r>
        <w:rPr>
          <w:rFonts w:ascii="Times New Roman"/>
          <w:b w:val="false"/>
          <w:i w:val="false"/>
          <w:color w:val="000000"/>
          <w:sz w:val="28"/>
        </w:rPr>
        <w:t>
      Технический этап рекультивации основного тела полигона ТБО. Данный этап включает в себя следующий перечень работ:</w:t>
      </w:r>
    </w:p>
    <w:bookmarkEnd w:id="84"/>
    <w:bookmarkStart w:name="z107" w:id="85"/>
    <w:p>
      <w:pPr>
        <w:spacing w:after="0"/>
        <w:ind w:left="0"/>
        <w:jc w:val="both"/>
      </w:pPr>
      <w:r>
        <w:rPr>
          <w:rFonts w:ascii="Times New Roman"/>
          <w:b w:val="false"/>
          <w:i w:val="false"/>
          <w:color w:val="000000"/>
          <w:sz w:val="28"/>
        </w:rPr>
        <w:t>
      перемещение отходов, выходящих за проектный контур;</w:t>
      </w:r>
    </w:p>
    <w:bookmarkEnd w:id="85"/>
    <w:bookmarkStart w:name="z108" w:id="86"/>
    <w:p>
      <w:pPr>
        <w:spacing w:after="0"/>
        <w:ind w:left="0"/>
        <w:jc w:val="both"/>
      </w:pPr>
      <w:r>
        <w:rPr>
          <w:rFonts w:ascii="Times New Roman"/>
          <w:b w:val="false"/>
          <w:i w:val="false"/>
          <w:color w:val="000000"/>
          <w:sz w:val="28"/>
        </w:rPr>
        <w:t>
      выемка деградированного грунта, с перемещением в тело полигона складирования, с устройством пересыпных слоев;</w:t>
      </w:r>
    </w:p>
    <w:bookmarkEnd w:id="86"/>
    <w:bookmarkStart w:name="z109" w:id="87"/>
    <w:p>
      <w:pPr>
        <w:spacing w:after="0"/>
        <w:ind w:left="0"/>
        <w:jc w:val="both"/>
      </w:pPr>
      <w:r>
        <w:rPr>
          <w:rFonts w:ascii="Times New Roman"/>
          <w:b w:val="false"/>
          <w:i w:val="false"/>
          <w:color w:val="000000"/>
          <w:sz w:val="28"/>
        </w:rPr>
        <w:t>
      планировка, уплотнение пирамиды отходов и формирование откосов;</w:t>
      </w:r>
    </w:p>
    <w:bookmarkEnd w:id="87"/>
    <w:bookmarkStart w:name="z110" w:id="88"/>
    <w:p>
      <w:pPr>
        <w:spacing w:after="0"/>
        <w:ind w:left="0"/>
        <w:jc w:val="both"/>
      </w:pPr>
      <w:r>
        <w:rPr>
          <w:rFonts w:ascii="Times New Roman"/>
          <w:b w:val="false"/>
          <w:i w:val="false"/>
          <w:color w:val="000000"/>
          <w:sz w:val="28"/>
        </w:rPr>
        <w:t>
      обратная засыпка мест выемки деградированного грунта привозным местным грунтом;</w:t>
      </w:r>
    </w:p>
    <w:bookmarkEnd w:id="88"/>
    <w:bookmarkStart w:name="z111" w:id="89"/>
    <w:p>
      <w:pPr>
        <w:spacing w:after="0"/>
        <w:ind w:left="0"/>
        <w:jc w:val="both"/>
      </w:pPr>
      <w:r>
        <w:rPr>
          <w:rFonts w:ascii="Times New Roman"/>
          <w:b w:val="false"/>
          <w:i w:val="false"/>
          <w:color w:val="000000"/>
          <w:sz w:val="28"/>
        </w:rPr>
        <w:t>
      устройство системы сбора биогаза;</w:t>
      </w:r>
    </w:p>
    <w:bookmarkEnd w:id="89"/>
    <w:bookmarkStart w:name="z112" w:id="90"/>
    <w:p>
      <w:pPr>
        <w:spacing w:after="0"/>
        <w:ind w:left="0"/>
        <w:jc w:val="both"/>
      </w:pPr>
      <w:r>
        <w:rPr>
          <w:rFonts w:ascii="Times New Roman"/>
          <w:b w:val="false"/>
          <w:i w:val="false"/>
          <w:color w:val="000000"/>
          <w:sz w:val="28"/>
        </w:rPr>
        <w:t>
      устройство защитного экрана свалочного тела.</w:t>
      </w:r>
    </w:p>
    <w:bookmarkEnd w:id="90"/>
    <w:bookmarkStart w:name="z113" w:id="91"/>
    <w:p>
      <w:pPr>
        <w:spacing w:after="0"/>
        <w:ind w:left="0"/>
        <w:jc w:val="both"/>
      </w:pPr>
      <w:r>
        <w:rPr>
          <w:rFonts w:ascii="Times New Roman"/>
          <w:b w:val="false"/>
          <w:i w:val="false"/>
          <w:color w:val="000000"/>
          <w:sz w:val="28"/>
        </w:rPr>
        <w:t>
      На этапе технической рекультивации, для обеспечения поверхностного водоотвода, проектом предусмотрена планировка пирамиды отходов и устройство многофункционального защитного экрана.</w:t>
      </w:r>
    </w:p>
    <w:bookmarkEnd w:id="91"/>
    <w:bookmarkStart w:name="z114" w:id="92"/>
    <w:p>
      <w:pPr>
        <w:spacing w:after="0"/>
        <w:ind w:left="0"/>
        <w:jc w:val="left"/>
      </w:pPr>
      <w:r>
        <w:rPr>
          <w:rFonts w:ascii="Times New Roman"/>
          <w:b/>
          <w:i w:val="false"/>
          <w:color w:val="000000"/>
        </w:rPr>
        <w:t xml:space="preserve">  Анализ морфологического состава твердых бытовых отходов</w:t>
      </w:r>
    </w:p>
    <w:bookmarkEnd w:id="92"/>
    <w:bookmarkStart w:name="z115" w:id="93"/>
    <w:p>
      <w:pPr>
        <w:spacing w:after="0"/>
        <w:ind w:left="0"/>
        <w:jc w:val="both"/>
      </w:pPr>
      <w:r>
        <w:rPr>
          <w:rFonts w:ascii="Times New Roman"/>
          <w:b w:val="false"/>
          <w:i w:val="false"/>
          <w:color w:val="000000"/>
          <w:sz w:val="28"/>
        </w:rPr>
        <w:t>
      В зависимости от сезона морфология ТБО меняется. Летом и осенью пищевых отходов больше, зимой льда на 30%. Это объясняется тем, что в рационе питания населения Кокпектинского района увеличивается количество потребляемых фруктов и овощей в связи с особенностями сезона года. Также наблюдается сокращение содержания пластика,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93"/>
    <w:bookmarkStart w:name="z116" w:id="94"/>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94"/>
    <w:bookmarkStart w:name="z117" w:id="95"/>
    <w:p>
      <w:pPr>
        <w:spacing w:after="0"/>
        <w:ind w:left="0"/>
        <w:jc w:val="both"/>
      </w:pPr>
      <w:r>
        <w:rPr>
          <w:rFonts w:ascii="Times New Roman"/>
          <w:b w:val="false"/>
          <w:i w:val="false"/>
          <w:color w:val="000000"/>
          <w:sz w:val="28"/>
        </w:rPr>
        <w:t>
      Морфологический состав ТБО в регионе в 2024 году:</w:t>
      </w:r>
    </w:p>
    <w:bookmarkEnd w:id="95"/>
    <w:bookmarkStart w:name="z11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273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9" w:id="97"/>
    <w:p>
      <w:pPr>
        <w:spacing w:after="0"/>
        <w:ind w:left="0"/>
        <w:jc w:val="both"/>
      </w:pPr>
      <w:r>
        <w:rPr>
          <w:rFonts w:ascii="Times New Roman"/>
          <w:b w:val="false"/>
          <w:i w:val="false"/>
          <w:color w:val="000000"/>
          <w:sz w:val="28"/>
        </w:rPr>
        <w:t>
       Выводы по анализу текущей ситуации по управлению твердыми бытовыми отходами</w:t>
      </w:r>
    </w:p>
    <w:bookmarkEnd w:id="97"/>
    <w:bookmarkStart w:name="z120" w:id="98"/>
    <w:p>
      <w:pPr>
        <w:spacing w:after="0"/>
        <w:ind w:left="0"/>
        <w:jc w:val="both"/>
      </w:pPr>
      <w:r>
        <w:rPr>
          <w:rFonts w:ascii="Times New Roman"/>
          <w:b w:val="false"/>
          <w:i w:val="false"/>
          <w:color w:val="000000"/>
          <w:sz w:val="28"/>
        </w:rPr>
        <w:t>
      В настоящее время в сфере управления ТБО в Кокпектинском районе имеются следующие основные проблемы на этапе сбора:</w:t>
      </w:r>
    </w:p>
    <w:bookmarkEnd w:id="98"/>
    <w:bookmarkStart w:name="z121" w:id="99"/>
    <w:p>
      <w:pPr>
        <w:spacing w:after="0"/>
        <w:ind w:left="0"/>
        <w:jc w:val="both"/>
      </w:pPr>
      <w:r>
        <w:rPr>
          <w:rFonts w:ascii="Times New Roman"/>
          <w:b w:val="false"/>
          <w:i w:val="false"/>
          <w:color w:val="000000"/>
          <w:sz w:val="28"/>
        </w:rPr>
        <w:t>
      •Неконтролируемое размещение ТБО юридическими лицами в контейнеры для физических лиц;</w:t>
      </w:r>
    </w:p>
    <w:bookmarkEnd w:id="99"/>
    <w:bookmarkStart w:name="z122" w:id="100"/>
    <w:p>
      <w:pPr>
        <w:spacing w:after="0"/>
        <w:ind w:left="0"/>
        <w:jc w:val="both"/>
      </w:pPr>
      <w:r>
        <w:rPr>
          <w:rFonts w:ascii="Times New Roman"/>
          <w:b w:val="false"/>
          <w:i w:val="false"/>
          <w:color w:val="000000"/>
          <w:sz w:val="28"/>
        </w:rPr>
        <w:t>
      •Отсутствует раздельный сбор ТБО следующих видов отходов: бумага, пластик, пищевые отходы;</w:t>
      </w:r>
    </w:p>
    <w:bookmarkEnd w:id="100"/>
    <w:bookmarkStart w:name="z123" w:id="101"/>
    <w:p>
      <w:pPr>
        <w:spacing w:after="0"/>
        <w:ind w:left="0"/>
        <w:jc w:val="both"/>
      </w:pPr>
      <w:r>
        <w:rPr>
          <w:rFonts w:ascii="Times New Roman"/>
          <w:b w:val="false"/>
          <w:i w:val="false"/>
          <w:color w:val="000000"/>
          <w:sz w:val="28"/>
        </w:rPr>
        <w:t>
      •В морфологическом составе ТБО 1% составляют опасные отходы, которые в дальнейшем попадают на полигон ТБО;</w:t>
      </w:r>
    </w:p>
    <w:bookmarkEnd w:id="101"/>
    <w:bookmarkStart w:name="z124" w:id="102"/>
    <w:p>
      <w:pPr>
        <w:spacing w:after="0"/>
        <w:ind w:left="0"/>
        <w:jc w:val="both"/>
      </w:pPr>
      <w:r>
        <w:rPr>
          <w:rFonts w:ascii="Times New Roman"/>
          <w:b w:val="false"/>
          <w:i w:val="false"/>
          <w:color w:val="000000"/>
          <w:sz w:val="28"/>
        </w:rPr>
        <w:t>
      •Внешние факторы, такие, как затруднение доступа к контейнерным площадкам, отсутствие мер для нарушителей, отсутствие стандартов на размеры контейнерных площадок для возможности транспортировки отходов на более крупных мусоровозах, значительно снижают эффективность сбора отходов;</w:t>
      </w:r>
    </w:p>
    <w:bookmarkEnd w:id="102"/>
    <w:bookmarkStart w:name="z125" w:id="103"/>
    <w:p>
      <w:pPr>
        <w:spacing w:after="0"/>
        <w:ind w:left="0"/>
        <w:jc w:val="both"/>
      </w:pPr>
      <w:r>
        <w:rPr>
          <w:rFonts w:ascii="Times New Roman"/>
          <w:b w:val="false"/>
          <w:i w:val="false"/>
          <w:color w:val="000000"/>
          <w:sz w:val="28"/>
        </w:rPr>
        <w:t>
      •Нехватка контейнеров;</w:t>
      </w:r>
    </w:p>
    <w:bookmarkEnd w:id="103"/>
    <w:bookmarkStart w:name="z126" w:id="104"/>
    <w:p>
      <w:pPr>
        <w:spacing w:after="0"/>
        <w:ind w:left="0"/>
        <w:jc w:val="both"/>
      </w:pPr>
      <w:r>
        <w:rPr>
          <w:rFonts w:ascii="Times New Roman"/>
          <w:b w:val="false"/>
          <w:i w:val="false"/>
          <w:color w:val="000000"/>
          <w:sz w:val="28"/>
        </w:rPr>
        <w:t>
      •Нехватка спецтехники, потребность 3 единицы мусоровозов.</w:t>
      </w:r>
    </w:p>
    <w:bookmarkEnd w:id="104"/>
    <w:bookmarkStart w:name="z127" w:id="105"/>
    <w:p>
      <w:pPr>
        <w:spacing w:after="0"/>
        <w:ind w:left="0"/>
        <w:jc w:val="both"/>
      </w:pPr>
      <w:r>
        <w:rPr>
          <w:rFonts w:ascii="Times New Roman"/>
          <w:b w:val="false"/>
          <w:i w:val="false"/>
          <w:color w:val="000000"/>
          <w:sz w:val="28"/>
        </w:rPr>
        <w:t>
      На этапе транспортировки выявляются следующие проблемы:</w:t>
      </w:r>
    </w:p>
    <w:bookmarkEnd w:id="105"/>
    <w:bookmarkStart w:name="z128" w:id="106"/>
    <w:p>
      <w:pPr>
        <w:spacing w:after="0"/>
        <w:ind w:left="0"/>
        <w:jc w:val="both"/>
      </w:pPr>
      <w:r>
        <w:rPr>
          <w:rFonts w:ascii="Times New Roman"/>
          <w:b w:val="false"/>
          <w:i w:val="false"/>
          <w:color w:val="000000"/>
          <w:sz w:val="28"/>
        </w:rPr>
        <w:t>
      •Также ежегодно выявляются несанкционированные свалки на территории района, расходы на ликвидацию которых покрываются за счет бюджетных средств.</w:t>
      </w:r>
    </w:p>
    <w:bookmarkEnd w:id="106"/>
    <w:bookmarkStart w:name="z129" w:id="107"/>
    <w:p>
      <w:pPr>
        <w:spacing w:after="0"/>
        <w:ind w:left="0"/>
        <w:jc w:val="both"/>
      </w:pPr>
      <w:r>
        <w:rPr>
          <w:rFonts w:ascii="Times New Roman"/>
          <w:b w:val="false"/>
          <w:i w:val="false"/>
          <w:color w:val="000000"/>
          <w:sz w:val="28"/>
        </w:rPr>
        <w:t>
      На этапе переработки наблюдается следующее:</w:t>
      </w:r>
    </w:p>
    <w:bookmarkEnd w:id="107"/>
    <w:bookmarkStart w:name="z130" w:id="108"/>
    <w:p>
      <w:pPr>
        <w:spacing w:after="0"/>
        <w:ind w:left="0"/>
        <w:jc w:val="both"/>
      </w:pPr>
      <w:r>
        <w:rPr>
          <w:rFonts w:ascii="Times New Roman"/>
          <w:b w:val="false"/>
          <w:i w:val="false"/>
          <w:color w:val="000000"/>
          <w:sz w:val="28"/>
        </w:rPr>
        <w:t>
      - Требуется установка ограждения по периметру полигона;</w:t>
      </w:r>
    </w:p>
    <w:bookmarkEnd w:id="108"/>
    <w:bookmarkStart w:name="z131" w:id="109"/>
    <w:p>
      <w:pPr>
        <w:spacing w:after="0"/>
        <w:ind w:left="0"/>
        <w:jc w:val="both"/>
      </w:pPr>
      <w:r>
        <w:rPr>
          <w:rFonts w:ascii="Times New Roman"/>
          <w:b w:val="false"/>
          <w:i w:val="false"/>
          <w:color w:val="000000"/>
          <w:sz w:val="28"/>
        </w:rPr>
        <w:t>
      -Требуется приобретение весового оборудования для осуществления деятельности согласно Экологическому кодексу Республики Казахстан;</w:t>
      </w:r>
    </w:p>
    <w:bookmarkEnd w:id="109"/>
    <w:bookmarkStart w:name="z132" w:id="110"/>
    <w:p>
      <w:pPr>
        <w:spacing w:after="0"/>
        <w:ind w:left="0"/>
        <w:jc w:val="both"/>
      </w:pPr>
      <w:r>
        <w:rPr>
          <w:rFonts w:ascii="Times New Roman"/>
          <w:b w:val="false"/>
          <w:i w:val="false"/>
          <w:color w:val="000000"/>
          <w:sz w:val="28"/>
        </w:rPr>
        <w:t>
      - Требуется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110"/>
    <w:bookmarkStart w:name="z133" w:id="111"/>
    <w:p>
      <w:pPr>
        <w:spacing w:after="0"/>
        <w:ind w:left="0"/>
        <w:jc w:val="both"/>
      </w:pPr>
      <w:r>
        <w:rPr>
          <w:rFonts w:ascii="Times New Roman"/>
          <w:b w:val="false"/>
          <w:i w:val="false"/>
          <w:color w:val="000000"/>
          <w:sz w:val="28"/>
        </w:rPr>
        <w:t>
      - Требуется приобретение пресса для вторичного сырья ПЭТ и картона;</w:t>
      </w:r>
    </w:p>
    <w:bookmarkEnd w:id="111"/>
    <w:bookmarkStart w:name="z134" w:id="112"/>
    <w:p>
      <w:pPr>
        <w:spacing w:after="0"/>
        <w:ind w:left="0"/>
        <w:jc w:val="both"/>
      </w:pPr>
      <w:r>
        <w:rPr>
          <w:rFonts w:ascii="Times New Roman"/>
          <w:b w:val="false"/>
          <w:i w:val="false"/>
          <w:color w:val="000000"/>
          <w:sz w:val="28"/>
        </w:rPr>
        <w:t>
      - Переработка ТБО в настоящее время осуществляется неэффективно. Показатель по переработке отходов составляет только 2-4%. При этом 96-98% отходов направляются на захоронение на полигон ТБО;</w:t>
      </w:r>
    </w:p>
    <w:bookmarkEnd w:id="112"/>
    <w:bookmarkStart w:name="z135" w:id="113"/>
    <w:p>
      <w:pPr>
        <w:spacing w:after="0"/>
        <w:ind w:left="0"/>
        <w:jc w:val="both"/>
      </w:pPr>
      <w:r>
        <w:rPr>
          <w:rFonts w:ascii="Times New Roman"/>
          <w:b w:val="false"/>
          <w:i w:val="false"/>
          <w:color w:val="000000"/>
          <w:sz w:val="28"/>
        </w:rPr>
        <w:t>
      - Отсутствуют мощности по глубокой переработке ТБО, за счет которых можно сократить объемы отходов, направляемых на захоронение на полигон;</w:t>
      </w:r>
    </w:p>
    <w:bookmarkEnd w:id="113"/>
    <w:bookmarkStart w:name="z136" w:id="114"/>
    <w:p>
      <w:pPr>
        <w:spacing w:after="0"/>
        <w:ind w:left="0"/>
        <w:jc w:val="both"/>
      </w:pPr>
      <w:r>
        <w:rPr>
          <w:rFonts w:ascii="Times New Roman"/>
          <w:b w:val="false"/>
          <w:i w:val="false"/>
          <w:color w:val="000000"/>
          <w:sz w:val="28"/>
        </w:rPr>
        <w:t>
      - На полигоне также отсутствуют технологии сбора и утилизации свалочного газа, что негативно влияет на объемы выбросов парниковых газов на полигоне.</w:t>
      </w:r>
    </w:p>
    <w:bookmarkEnd w:id="114"/>
    <w:bookmarkStart w:name="z137" w:id="115"/>
    <w:p>
      <w:pPr>
        <w:spacing w:after="0"/>
        <w:ind w:left="0"/>
        <w:jc w:val="both"/>
      </w:pPr>
      <w:r>
        <w:rPr>
          <w:rFonts w:ascii="Times New Roman"/>
          <w:b w:val="false"/>
          <w:i w:val="false"/>
          <w:color w:val="000000"/>
          <w:sz w:val="28"/>
        </w:rPr>
        <w:t>
      Также существуют проблемы при начислении и взаиморасчетах с физическими лицами за услуги по вывозу ТБО. Проблемы с начислением физическим лицам по нормам на количество проживающих связаны с тем, что количество фактически проживающих человек не соответствует количеству зарегистрированных. Более того выявлены проблемы с собираемостью платежей от физических лиц, вследствие чего у услугодателей возникает дебиторская задолженность, которая ежегодно увеличивается на ~6-9%.</w:t>
      </w:r>
    </w:p>
    <w:bookmarkEnd w:id="115"/>
    <w:bookmarkStart w:name="z138" w:id="116"/>
    <w:p>
      <w:pPr>
        <w:spacing w:after="0"/>
        <w:ind w:left="0"/>
        <w:jc w:val="both"/>
      </w:pPr>
      <w:r>
        <w:rPr>
          <w:rFonts w:ascii="Times New Roman"/>
          <w:b w:val="false"/>
          <w:i w:val="false"/>
          <w:color w:val="000000"/>
          <w:sz w:val="28"/>
        </w:rPr>
        <w:t>
      По итогам анализа текущей ситуации также было выявлено, что система не является интегрированной. Отсутствует единая экономическая, административная и организационная модель, которая регулирует взаимоотношения между участниками системы. Как следствие, система работает на грани рентабельности, и каждое предприятие регулярно выступает за повышение тарифа на вывоз ТБО для физических лиц.</w:t>
      </w:r>
    </w:p>
    <w:bookmarkEnd w:id="116"/>
    <w:bookmarkStart w:name="z139" w:id="117"/>
    <w:p>
      <w:pPr>
        <w:spacing w:after="0"/>
        <w:ind w:left="0"/>
        <w:jc w:val="both"/>
      </w:pPr>
      <w:r>
        <w:rPr>
          <w:rFonts w:ascii="Times New Roman"/>
          <w:b w:val="false"/>
          <w:i w:val="false"/>
          <w:color w:val="000000"/>
          <w:sz w:val="28"/>
        </w:rPr>
        <w:t>
      При этом в системе управления отходами отсутствуют некоторые элементы, которые могут генерировать доходы. Потенциальные источники прибыли в системе управления отходами включают в себя переработку и продажу утильных фракций, реализацию вторичного сырья, электрической и тепловой энергии, получаемой при переработке биоразлагаемых отходов и утилизации свалочного газа.</w:t>
      </w:r>
    </w:p>
    <w:bookmarkEnd w:id="117"/>
    <w:bookmarkStart w:name="z140" w:id="118"/>
    <w:p>
      <w:pPr>
        <w:spacing w:after="0"/>
        <w:ind w:left="0"/>
        <w:jc w:val="left"/>
      </w:pPr>
      <w:r>
        <w:rPr>
          <w:rFonts w:ascii="Times New Roman"/>
          <w:b/>
          <w:i w:val="false"/>
          <w:color w:val="000000"/>
        </w:rPr>
        <w:t xml:space="preserve">  3.2.Анализ текущей ситуации по управлению отдельными видами отходов</w:t>
      </w:r>
    </w:p>
    <w:bookmarkEnd w:id="118"/>
    <w:bookmarkStart w:name="z141" w:id="119"/>
    <w:p>
      <w:pPr>
        <w:spacing w:after="0"/>
        <w:ind w:left="0"/>
        <w:jc w:val="both"/>
      </w:pPr>
      <w:r>
        <w:rPr>
          <w:rFonts w:ascii="Times New Roman"/>
          <w:b w:val="false"/>
          <w:i w:val="false"/>
          <w:color w:val="000000"/>
          <w:sz w:val="28"/>
        </w:rPr>
        <w:t>
      К отдельным видам отходов относятся:</w:t>
      </w:r>
    </w:p>
    <w:bookmarkEnd w:id="119"/>
    <w:bookmarkStart w:name="z142" w:id="120"/>
    <w:p>
      <w:pPr>
        <w:spacing w:after="0"/>
        <w:ind w:left="0"/>
        <w:jc w:val="both"/>
      </w:pPr>
      <w:r>
        <w:rPr>
          <w:rFonts w:ascii="Times New Roman"/>
          <w:b w:val="false"/>
          <w:i w:val="false"/>
          <w:color w:val="000000"/>
          <w:sz w:val="28"/>
        </w:rPr>
        <w:t>
      •медицинские отходы;</w:t>
      </w:r>
    </w:p>
    <w:bookmarkEnd w:id="120"/>
    <w:bookmarkStart w:name="z143" w:id="121"/>
    <w:p>
      <w:pPr>
        <w:spacing w:after="0"/>
        <w:ind w:left="0"/>
        <w:jc w:val="both"/>
      </w:pPr>
      <w:r>
        <w:rPr>
          <w:rFonts w:ascii="Times New Roman"/>
          <w:b w:val="false"/>
          <w:i w:val="false"/>
          <w:color w:val="000000"/>
          <w:sz w:val="28"/>
        </w:rPr>
        <w:t>
      •отходы электрического и электронного оборудования, ртутьсодержащих ламп и источников питания;</w:t>
      </w:r>
    </w:p>
    <w:bookmarkEnd w:id="121"/>
    <w:bookmarkStart w:name="z144" w:id="122"/>
    <w:p>
      <w:pPr>
        <w:spacing w:after="0"/>
        <w:ind w:left="0"/>
        <w:jc w:val="both"/>
      </w:pPr>
      <w:r>
        <w:rPr>
          <w:rFonts w:ascii="Times New Roman"/>
          <w:b w:val="false"/>
          <w:i w:val="false"/>
          <w:color w:val="000000"/>
          <w:sz w:val="28"/>
        </w:rPr>
        <w:t>
      •отходы автомобильных шин и отработанные масла;</w:t>
      </w:r>
    </w:p>
    <w:bookmarkEnd w:id="122"/>
    <w:bookmarkStart w:name="z145" w:id="123"/>
    <w:p>
      <w:pPr>
        <w:spacing w:after="0"/>
        <w:ind w:left="0"/>
        <w:jc w:val="both"/>
      </w:pPr>
      <w:r>
        <w:rPr>
          <w:rFonts w:ascii="Times New Roman"/>
          <w:b w:val="false"/>
          <w:i w:val="false"/>
          <w:color w:val="000000"/>
          <w:sz w:val="28"/>
        </w:rPr>
        <w:t>
      •строительные отходы;</w:t>
      </w:r>
    </w:p>
    <w:bookmarkEnd w:id="123"/>
    <w:bookmarkStart w:name="z146" w:id="124"/>
    <w:p>
      <w:pPr>
        <w:spacing w:after="0"/>
        <w:ind w:left="0"/>
        <w:jc w:val="both"/>
      </w:pPr>
      <w:r>
        <w:rPr>
          <w:rFonts w:ascii="Times New Roman"/>
          <w:b w:val="false"/>
          <w:i w:val="false"/>
          <w:color w:val="000000"/>
          <w:sz w:val="28"/>
        </w:rPr>
        <w:t>
      •крупногабаритные отходы;</w:t>
      </w:r>
    </w:p>
    <w:bookmarkEnd w:id="124"/>
    <w:bookmarkStart w:name="z147" w:id="125"/>
    <w:p>
      <w:pPr>
        <w:spacing w:after="0"/>
        <w:ind w:left="0"/>
        <w:jc w:val="both"/>
      </w:pPr>
      <w:r>
        <w:rPr>
          <w:rFonts w:ascii="Times New Roman"/>
          <w:b w:val="false"/>
          <w:i w:val="false"/>
          <w:color w:val="000000"/>
          <w:sz w:val="28"/>
        </w:rPr>
        <w:t>
      •бесхозные транспортные средства;</w:t>
      </w:r>
    </w:p>
    <w:bookmarkEnd w:id="125"/>
    <w:bookmarkStart w:name="z148" w:id="126"/>
    <w:p>
      <w:pPr>
        <w:spacing w:after="0"/>
        <w:ind w:left="0"/>
        <w:jc w:val="both"/>
      </w:pPr>
      <w:r>
        <w:rPr>
          <w:rFonts w:ascii="Times New Roman"/>
          <w:b w:val="false"/>
          <w:i w:val="false"/>
          <w:color w:val="000000"/>
          <w:sz w:val="28"/>
        </w:rPr>
        <w:t>
      •золошлаковые отходы.</w:t>
      </w:r>
    </w:p>
    <w:bookmarkEnd w:id="126"/>
    <w:bookmarkStart w:name="z149" w:id="127"/>
    <w:p>
      <w:pPr>
        <w:spacing w:after="0"/>
        <w:ind w:left="0"/>
        <w:jc w:val="both"/>
      </w:pPr>
      <w:r>
        <w:rPr>
          <w:rFonts w:ascii="Times New Roman"/>
          <w:b w:val="false"/>
          <w:i w:val="false"/>
          <w:color w:val="000000"/>
          <w:sz w:val="28"/>
        </w:rPr>
        <w:t>
      Отдельные виды отходов запрещается вывозить на полигон ТБО – их сбор и утилизация должны осуществляться специализированными компаниями. Более того, в законодательстве РК обозначены различные требования по сбору, транспортировке и утилизации в зависимости от вида и характеристик отдельных видов отходов.</w:t>
      </w:r>
    </w:p>
    <w:bookmarkEnd w:id="127"/>
    <w:bookmarkStart w:name="z150" w:id="128"/>
    <w:p>
      <w:pPr>
        <w:spacing w:after="0"/>
        <w:ind w:left="0"/>
        <w:jc w:val="left"/>
      </w:pPr>
      <w:r>
        <w:rPr>
          <w:rFonts w:ascii="Times New Roman"/>
          <w:b/>
          <w:i w:val="false"/>
          <w:color w:val="000000"/>
        </w:rPr>
        <w:t xml:space="preserve">  3.2.1. Анализ текущей ситуации по управлению медицинскими отходами</w:t>
      </w:r>
    </w:p>
    <w:bookmarkEnd w:id="128"/>
    <w:bookmarkStart w:name="z151" w:id="129"/>
    <w:p>
      <w:pPr>
        <w:spacing w:after="0"/>
        <w:ind w:left="0"/>
        <w:jc w:val="both"/>
      </w:pPr>
      <w:r>
        <w:rPr>
          <w:rFonts w:ascii="Times New Roman"/>
          <w:b w:val="false"/>
          <w:i w:val="false"/>
          <w:color w:val="000000"/>
          <w:sz w:val="28"/>
        </w:rPr>
        <w:t>
      Медицинские отходы–это отходы, образующиеся в процессе оказания медицинских услуг и проведения медицинских манипуляций.</w:t>
      </w:r>
    </w:p>
    <w:bookmarkEnd w:id="129"/>
    <w:bookmarkStart w:name="z152" w:id="130"/>
    <w:p>
      <w:pPr>
        <w:spacing w:after="0"/>
        <w:ind w:left="0"/>
        <w:jc w:val="both"/>
      </w:pPr>
      <w:r>
        <w:rPr>
          <w:rFonts w:ascii="Times New Roman"/>
          <w:b w:val="false"/>
          <w:i w:val="false"/>
          <w:color w:val="000000"/>
          <w:sz w:val="28"/>
        </w:rPr>
        <w:t>
      Управление медицинскими отходами на сегодня регулируется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(утверждены Приказом Министра здравоохранения Республики Казахстан от 23 апреля 2018 года № 187); "Санитарно-эпидемиологические требования к объектам здравоохранения" (утверждены приказом и.о. Министра национальной экономики Республики Казахстан от 24 февраля 2015 года № 127). Ответственным государственным органом Управление здравоохранения области Абай.</w:t>
      </w:r>
    </w:p>
    <w:bookmarkEnd w:id="130"/>
    <w:bookmarkStart w:name="z153" w:id="131"/>
    <w:p>
      <w:pPr>
        <w:spacing w:after="0"/>
        <w:ind w:left="0"/>
        <w:jc w:val="both"/>
      </w:pPr>
      <w:r>
        <w:rPr>
          <w:rFonts w:ascii="Times New Roman"/>
          <w:b w:val="false"/>
          <w:i w:val="false"/>
          <w:color w:val="000000"/>
          <w:sz w:val="28"/>
        </w:rPr>
        <w:t>
      Согласно санитарным правилам "Санитарно-эпидемиологические требования к объектам здравоохранения", утвержденным приказом и.о. Министра национальной экономики Республики Казахстан от 28 февраля 2015 года № 176, медицинские отходы разделены на классы в соответствии со степенью опасности:</w:t>
      </w:r>
    </w:p>
    <w:bookmarkEnd w:id="131"/>
    <w:bookmarkStart w:name="z154" w:id="132"/>
    <w:p>
      <w:pPr>
        <w:spacing w:after="0"/>
        <w:ind w:left="0"/>
        <w:jc w:val="both"/>
      </w:pPr>
      <w:r>
        <w:rPr>
          <w:rFonts w:ascii="Times New Roman"/>
          <w:b w:val="false"/>
          <w:i w:val="false"/>
          <w:color w:val="000000"/>
          <w:sz w:val="28"/>
        </w:rPr>
        <w:t>
      •класс А – неопасные медицинские отходы, подобные ТБО (не имеющие контакта с биологическими жидкостями пациентов, инфекционными больными);</w:t>
      </w:r>
    </w:p>
    <w:bookmarkEnd w:id="132"/>
    <w:bookmarkStart w:name="z155" w:id="133"/>
    <w:p>
      <w:pPr>
        <w:spacing w:after="0"/>
        <w:ind w:left="0"/>
        <w:jc w:val="both"/>
      </w:pPr>
      <w:r>
        <w:rPr>
          <w:rFonts w:ascii="Times New Roman"/>
          <w:b w:val="false"/>
          <w:i w:val="false"/>
          <w:color w:val="000000"/>
          <w:sz w:val="28"/>
        </w:rPr>
        <w:t>
      •класс Б – опасные (эпидемиологически) медицинские отходы (инфицированные и потенциально инфицированные отходы -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w:t>
      </w:r>
    </w:p>
    <w:bookmarkEnd w:id="133"/>
    <w:bookmarkStart w:name="z156" w:id="134"/>
    <w:p>
      <w:pPr>
        <w:spacing w:after="0"/>
        <w:ind w:left="0"/>
        <w:jc w:val="both"/>
      </w:pPr>
      <w:r>
        <w:rPr>
          <w:rFonts w:ascii="Times New Roman"/>
          <w:b w:val="false"/>
          <w:i w:val="false"/>
          <w:color w:val="000000"/>
          <w:sz w:val="28"/>
        </w:rPr>
        <w:t>
      •класс В – чрезвычайно (эпидемиологически) опасные медицинские отходы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w:t>
      </w:r>
    </w:p>
    <w:bookmarkEnd w:id="134"/>
    <w:bookmarkStart w:name="z157" w:id="135"/>
    <w:p>
      <w:pPr>
        <w:spacing w:after="0"/>
        <w:ind w:left="0"/>
        <w:jc w:val="both"/>
      </w:pPr>
      <w:r>
        <w:rPr>
          <w:rFonts w:ascii="Times New Roman"/>
          <w:b w:val="false"/>
          <w:i w:val="false"/>
          <w:color w:val="000000"/>
          <w:sz w:val="28"/>
        </w:rPr>
        <w:t>
      •класс Г – токсикологически опасные медицинские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освещения);</w:t>
      </w:r>
    </w:p>
    <w:bookmarkEnd w:id="135"/>
    <w:bookmarkStart w:name="z158" w:id="136"/>
    <w:p>
      <w:pPr>
        <w:spacing w:after="0"/>
        <w:ind w:left="0"/>
        <w:jc w:val="both"/>
      </w:pPr>
      <w:r>
        <w:rPr>
          <w:rFonts w:ascii="Times New Roman"/>
          <w:b w:val="false"/>
          <w:i w:val="false"/>
          <w:color w:val="000000"/>
          <w:sz w:val="28"/>
        </w:rPr>
        <w:t>
      •класс Д – радиоактивные медицинские отходы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w:t>
      </w:r>
    </w:p>
    <w:bookmarkEnd w:id="136"/>
    <w:bookmarkStart w:name="z159" w:id="137"/>
    <w:p>
      <w:pPr>
        <w:spacing w:after="0"/>
        <w:ind w:left="0"/>
        <w:jc w:val="both"/>
      </w:pPr>
      <w:r>
        <w:rPr>
          <w:rFonts w:ascii="Times New Roman"/>
          <w:b w:val="false"/>
          <w:i w:val="false"/>
          <w:color w:val="000000"/>
          <w:sz w:val="28"/>
        </w:rPr>
        <w:t>
      В соответствии с требованиями действующего законодательства все организации, имеющие отношение в сфере предоставления услуг по здравоохранению, обязаны сдавать отчетность по медицинским отходам. Министерством здравоохранения РК проводится работа по учету медицинских отходов. В 2019 году законодательно закреплена компетенция ведомства по утверждению порядка предоставления информации по медицинским отходам, и приняты правила, требующие от собственников медицинских отходов ежегодно информировать уполномоченный орган в области охраны окружающей среды.</w:t>
      </w:r>
    </w:p>
    <w:bookmarkEnd w:id="137"/>
    <w:bookmarkStart w:name="z160" w:id="138"/>
    <w:p>
      <w:pPr>
        <w:spacing w:after="0"/>
        <w:ind w:left="0"/>
        <w:jc w:val="both"/>
      </w:pPr>
      <w:r>
        <w:rPr>
          <w:rFonts w:ascii="Times New Roman"/>
          <w:b w:val="false"/>
          <w:i w:val="false"/>
          <w:color w:val="000000"/>
          <w:sz w:val="28"/>
        </w:rPr>
        <w:t xml:space="preserve">
      В новом </w:t>
      </w:r>
      <w:r>
        <w:rPr>
          <w:rFonts w:ascii="Times New Roman"/>
          <w:b w:val="false"/>
          <w:i w:val="false"/>
          <w:color w:val="000000"/>
          <w:sz w:val="28"/>
        </w:rPr>
        <w:t>Кодексе</w:t>
      </w:r>
      <w:r>
        <w:rPr>
          <w:rFonts w:ascii="Times New Roman"/>
          <w:b w:val="false"/>
          <w:i w:val="false"/>
          <w:color w:val="000000"/>
          <w:sz w:val="28"/>
        </w:rPr>
        <w:t xml:space="preserve"> "О здоровье народа и системе здравоохранения" разработаны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Также пересмотрены требования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включены дополнительные требования, направленные на контроль качества обезвреживания отходов.</w:t>
      </w:r>
    </w:p>
    <w:bookmarkEnd w:id="138"/>
    <w:bookmarkStart w:name="z161" w:id="139"/>
    <w:p>
      <w:pPr>
        <w:spacing w:after="0"/>
        <w:ind w:left="0"/>
        <w:jc w:val="both"/>
      </w:pPr>
      <w:r>
        <w:rPr>
          <w:rFonts w:ascii="Times New Roman"/>
          <w:b w:val="false"/>
          <w:i w:val="false"/>
          <w:color w:val="000000"/>
          <w:sz w:val="28"/>
        </w:rPr>
        <w:t>
      Предоставление услуг по сбору, транспортировке и утилизации медицинских отходов в настоящее время находится в конкурентной среде. Медицинские учреждения, являющиеся коммунальными предприятиями, в соответствии с действующими нормами в сфере госзакупок работ и услуг, проводят госзакуп услуг по сбору, транспортировке и утилизации мед отходов. Объем услуг (отходы в куб м) определяется по факту работы медучреждения и зависит от объема оказываемых услуг населению. Стоимость услуг определяется на основе коммерческих предложений специализированных организаций по утилизации медицинских отходов.</w:t>
      </w:r>
    </w:p>
    <w:bookmarkEnd w:id="139"/>
    <w:bookmarkStart w:name="z162" w:id="140"/>
    <w:p>
      <w:pPr>
        <w:spacing w:after="0"/>
        <w:ind w:left="0"/>
        <w:jc w:val="both"/>
      </w:pPr>
      <w:r>
        <w:rPr>
          <w:rFonts w:ascii="Times New Roman"/>
          <w:b w:val="false"/>
          <w:i w:val="false"/>
          <w:color w:val="000000"/>
          <w:sz w:val="28"/>
        </w:rPr>
        <w:t>
      В рамках проекта по медицинским отходам ПРООН создала семь центров утилизации медицинских отходов общей мощностью 1 млн 250 тонн в год. (https://www.kaznu.kz/content/files/pages/folder17928).</w:t>
      </w:r>
    </w:p>
    <w:bookmarkEnd w:id="140"/>
    <w:bookmarkStart w:name="z163" w:id="141"/>
    <w:p>
      <w:pPr>
        <w:spacing w:after="0"/>
        <w:ind w:left="0"/>
        <w:jc w:val="both"/>
      </w:pPr>
      <w:r>
        <w:rPr>
          <w:rFonts w:ascii="Times New Roman"/>
          <w:b w:val="false"/>
          <w:i w:val="false"/>
          <w:color w:val="000000"/>
          <w:sz w:val="28"/>
        </w:rPr>
        <w:t xml:space="preserve">
      С 1 января 2020 года в РК вступил в силу национальный </w:t>
      </w:r>
      <w:r>
        <w:rPr>
          <w:rFonts w:ascii="Times New Roman"/>
          <w:b w:val="false"/>
          <w:i w:val="false"/>
          <w:color w:val="000000"/>
          <w:sz w:val="28"/>
        </w:rPr>
        <w:t>стандарт</w:t>
      </w:r>
      <w:r>
        <w:rPr>
          <w:rFonts w:ascii="Times New Roman"/>
          <w:b w:val="false"/>
          <w:i w:val="false"/>
          <w:color w:val="000000"/>
          <w:sz w:val="28"/>
        </w:rPr>
        <w:t xml:space="preserve"> в сфере обращения с опасными медицинскими отходами СТ РК 3498-2019 "Опасные медицинские отходы. Требования к раздельному сбору, хранению, приему, транспортировке и утилизации (обезвреживанию)". Стандарт утвержден и введен в действие Приказом Председателя Комитета технического регулирования и метрологии Министерства торговли и интеграции Республики Казахстан от "03" декабря 2019 года №451-од.</w:t>
      </w:r>
    </w:p>
    <w:bookmarkEnd w:id="141"/>
    <w:bookmarkStart w:name="z164" w:id="142"/>
    <w:p>
      <w:pPr>
        <w:spacing w:after="0"/>
        <w:ind w:left="0"/>
        <w:jc w:val="both"/>
      </w:pPr>
      <w:r>
        <w:rPr>
          <w:rFonts w:ascii="Times New Roman"/>
          <w:b w:val="false"/>
          <w:i w:val="false"/>
          <w:color w:val="000000"/>
          <w:sz w:val="28"/>
        </w:rPr>
        <w:t>
      Действительно, современная медицина широко использует одноразовые расходные материалы. Это и постельное белье, и халаты, шапочки, перчатки – все, что в течение дня использует персонал больниц. Сегодня в разы увеличилось использование медицинских масок, их тоже необходимо грамотно утилизировать, чтобы не нанести вред окружающей среде.</w:t>
      </w:r>
    </w:p>
    <w:bookmarkEnd w:id="142"/>
    <w:bookmarkStart w:name="z165" w:id="143"/>
    <w:p>
      <w:pPr>
        <w:spacing w:after="0"/>
        <w:ind w:left="0"/>
        <w:jc w:val="both"/>
      </w:pPr>
      <w:r>
        <w:rPr>
          <w:rFonts w:ascii="Times New Roman"/>
          <w:b w:val="false"/>
          <w:i w:val="false"/>
          <w:color w:val="000000"/>
          <w:sz w:val="28"/>
        </w:rPr>
        <w:t>
      Такие отходы, а также медицинские инструменты, отслужившие свой срок, и просроченные лекарства, относятся к классу А – это безопасные отходы. К классу Б относятся предметы и вещества, считающиеся опасными, но не инфекционными. Класс В – опасные отходы, с которыми нужно работать по особому алгоритму, чтобы не допустить распространения инфекций. Также мы перерабатываем предметы класса Г – это люминесцентные лампы с ртутьсодержащим напылением. Это опасный вид утилизации, он требует применения определенных технологий и, конечно же, ответственности.</w:t>
      </w:r>
    </w:p>
    <w:bookmarkEnd w:id="143"/>
    <w:bookmarkStart w:name="z166" w:id="144"/>
    <w:p>
      <w:pPr>
        <w:spacing w:after="0"/>
        <w:ind w:left="0"/>
        <w:jc w:val="left"/>
      </w:pPr>
      <w:r>
        <w:rPr>
          <w:rFonts w:ascii="Times New Roman"/>
          <w:b/>
          <w:i w:val="false"/>
          <w:color w:val="000000"/>
        </w:rPr>
        <w:t xml:space="preserve"> 3.2.2. Анализ текущей ситуации по управлению отходами электрического и электронного оборудования, ртутьсодержащих ламп и источников питания</w:t>
      </w:r>
    </w:p>
    <w:bookmarkEnd w:id="144"/>
    <w:bookmarkStart w:name="z167" w:id="145"/>
    <w:p>
      <w:pPr>
        <w:spacing w:after="0"/>
        <w:ind w:left="0"/>
        <w:jc w:val="left"/>
      </w:pPr>
      <w:r>
        <w:rPr>
          <w:rFonts w:ascii="Times New Roman"/>
          <w:b/>
          <w:i w:val="false"/>
          <w:color w:val="000000"/>
        </w:rPr>
        <w:t xml:space="preserve">  Отходы электрического и электронного оборудования </w:t>
      </w:r>
    </w:p>
    <w:bookmarkEnd w:id="145"/>
    <w:bookmarkStart w:name="z168" w:id="146"/>
    <w:p>
      <w:pPr>
        <w:spacing w:after="0"/>
        <w:ind w:left="0"/>
        <w:jc w:val="both"/>
      </w:pPr>
      <w:r>
        <w:rPr>
          <w:rFonts w:ascii="Times New Roman"/>
          <w:b w:val="false"/>
          <w:i w:val="false"/>
          <w:color w:val="000000"/>
          <w:sz w:val="28"/>
        </w:rPr>
        <w:t>
      По Кокпектинскому району отходов электрического и электронного оборудования принимает частные предприниматели и вывозят на утилизацию в другие области или в приграничные города Россиской Федерациии.</w:t>
      </w:r>
    </w:p>
    <w:bookmarkEnd w:id="146"/>
    <w:bookmarkStart w:name="z169" w:id="147"/>
    <w:p>
      <w:pPr>
        <w:spacing w:after="0"/>
        <w:ind w:left="0"/>
        <w:jc w:val="both"/>
      </w:pPr>
      <w:r>
        <w:rPr>
          <w:rFonts w:ascii="Times New Roman"/>
          <w:b w:val="false"/>
          <w:i w:val="false"/>
          <w:color w:val="000000"/>
          <w:sz w:val="28"/>
        </w:rPr>
        <w:t>
      Отходы электрического и электронного оборудования в условиях полигона подвергаются коррозии и окислению, а также содержат различные тяжелые металлы, поэтому их захоронение на полигоне ТБО запрещено.</w:t>
      </w:r>
    </w:p>
    <w:bookmarkEnd w:id="147"/>
    <w:bookmarkStart w:name="z170" w:id="148"/>
    <w:p>
      <w:pPr>
        <w:spacing w:after="0"/>
        <w:ind w:left="0"/>
        <w:jc w:val="both"/>
      </w:pPr>
      <w:r>
        <w:rPr>
          <w:rFonts w:ascii="Times New Roman"/>
          <w:b w:val="false"/>
          <w:i w:val="false"/>
          <w:color w:val="000000"/>
          <w:sz w:val="28"/>
        </w:rPr>
        <w:t>
      Образующиеся у физических лиц отходы электрического и электронного оборудования удаляются в контейнеры для ТБО, а отходы крупногабаритного оборудования складируются на контейнерных площадках для ТБО вместе с инертными с точки зрения захоронения КГО (мебель, строительные отходы). Далее отходы электрического и электронного оборудования вывозятся мусор вывозящими организациями на МСК, где извлекаются в ходе сортировки из общего объема отходов.</w:t>
      </w:r>
    </w:p>
    <w:bookmarkEnd w:id="148"/>
    <w:bookmarkStart w:name="z171" w:id="149"/>
    <w:p>
      <w:pPr>
        <w:spacing w:after="0"/>
        <w:ind w:left="0"/>
        <w:jc w:val="both"/>
      </w:pPr>
      <w:r>
        <w:rPr>
          <w:rFonts w:ascii="Times New Roman"/>
          <w:b w:val="false"/>
          <w:i w:val="false"/>
          <w:color w:val="000000"/>
          <w:sz w:val="28"/>
        </w:rPr>
        <w:t>
      Согласно анализу выборки, массовая доля электрооборудования в составе КГО составляет 10%.</w:t>
      </w:r>
    </w:p>
    <w:bookmarkEnd w:id="149"/>
    <w:bookmarkStart w:name="z172" w:id="150"/>
    <w:p>
      <w:pPr>
        <w:spacing w:after="0"/>
        <w:ind w:left="0"/>
        <w:jc w:val="both"/>
      </w:pPr>
      <w:r>
        <w:rPr>
          <w:rFonts w:ascii="Times New Roman"/>
          <w:b w:val="false"/>
          <w:i w:val="false"/>
          <w:color w:val="000000"/>
          <w:sz w:val="28"/>
        </w:rPr>
        <w:t>
      Отходы электрического и электронного оборудования, образующиеся у юридических лиц, утилизируются специальными компаниями на договорной основе.</w:t>
      </w:r>
    </w:p>
    <w:bookmarkEnd w:id="150"/>
    <w:bookmarkStart w:name="z173" w:id="151"/>
    <w:p>
      <w:pPr>
        <w:spacing w:after="0"/>
        <w:ind w:left="0"/>
        <w:jc w:val="both"/>
      </w:pPr>
      <w:r>
        <w:rPr>
          <w:rFonts w:ascii="Times New Roman"/>
          <w:b w:val="false"/>
          <w:i w:val="false"/>
          <w:color w:val="000000"/>
          <w:sz w:val="28"/>
        </w:rPr>
        <w:t>
      Электронные отходы должны вывозиться на склады и производственные помещения для переработки. Основной метод переработки – разбор на ценные компоненты и фракции.</w:t>
      </w:r>
    </w:p>
    <w:bookmarkEnd w:id="151"/>
    <w:bookmarkStart w:name="z174" w:id="152"/>
    <w:p>
      <w:pPr>
        <w:spacing w:after="0"/>
        <w:ind w:left="0"/>
        <w:jc w:val="both"/>
      </w:pPr>
      <w:r>
        <w:rPr>
          <w:rFonts w:ascii="Times New Roman"/>
          <w:b w:val="false"/>
          <w:i w:val="false"/>
          <w:color w:val="000000"/>
          <w:sz w:val="28"/>
        </w:rPr>
        <w:t>
      -списание и утилизация промышленного оборудования;</w:t>
      </w:r>
    </w:p>
    <w:bookmarkEnd w:id="152"/>
    <w:bookmarkStart w:name="z175" w:id="153"/>
    <w:p>
      <w:pPr>
        <w:spacing w:after="0"/>
        <w:ind w:left="0"/>
        <w:jc w:val="both"/>
      </w:pPr>
      <w:r>
        <w:rPr>
          <w:rFonts w:ascii="Times New Roman"/>
          <w:b w:val="false"/>
          <w:i w:val="false"/>
          <w:color w:val="000000"/>
          <w:sz w:val="28"/>
        </w:rPr>
        <w:t>
      -списание и утилизация компьютерной техники и оргтехники; (компьютеры, мониторы, принтеры, факсы, телефоны и др.);</w:t>
      </w:r>
    </w:p>
    <w:bookmarkEnd w:id="153"/>
    <w:bookmarkStart w:name="z176" w:id="154"/>
    <w:p>
      <w:pPr>
        <w:spacing w:after="0"/>
        <w:ind w:left="0"/>
        <w:jc w:val="both"/>
      </w:pPr>
      <w:r>
        <w:rPr>
          <w:rFonts w:ascii="Times New Roman"/>
          <w:b w:val="false"/>
          <w:i w:val="false"/>
          <w:color w:val="000000"/>
          <w:sz w:val="28"/>
        </w:rPr>
        <w:t>
      -списание и утилизация бытовой техники (холодильники, стиральные машины, плиты и др.);</w:t>
      </w:r>
    </w:p>
    <w:bookmarkEnd w:id="154"/>
    <w:bookmarkStart w:name="z177" w:id="155"/>
    <w:p>
      <w:pPr>
        <w:spacing w:after="0"/>
        <w:ind w:left="0"/>
        <w:jc w:val="both"/>
      </w:pPr>
      <w:r>
        <w:rPr>
          <w:rFonts w:ascii="Times New Roman"/>
          <w:b w:val="false"/>
          <w:i w:val="false"/>
          <w:color w:val="000000"/>
          <w:sz w:val="28"/>
        </w:rPr>
        <w:t>
      -списание и утилизация промышленных отходов;</w:t>
      </w:r>
    </w:p>
    <w:bookmarkEnd w:id="155"/>
    <w:bookmarkStart w:name="z178" w:id="156"/>
    <w:p>
      <w:pPr>
        <w:spacing w:after="0"/>
        <w:ind w:left="0"/>
        <w:jc w:val="both"/>
      </w:pPr>
      <w:r>
        <w:rPr>
          <w:rFonts w:ascii="Times New Roman"/>
          <w:b w:val="false"/>
          <w:i w:val="false"/>
          <w:color w:val="000000"/>
          <w:sz w:val="28"/>
        </w:rPr>
        <w:t>
      -списание и утилизация автомобильных шин, аккумуляторов и т. д.;</w:t>
      </w:r>
    </w:p>
    <w:bookmarkEnd w:id="156"/>
    <w:bookmarkStart w:name="z179" w:id="157"/>
    <w:p>
      <w:pPr>
        <w:spacing w:after="0"/>
        <w:ind w:left="0"/>
        <w:jc w:val="both"/>
      </w:pPr>
      <w:r>
        <w:rPr>
          <w:rFonts w:ascii="Times New Roman"/>
          <w:b w:val="false"/>
          <w:i w:val="false"/>
          <w:color w:val="000000"/>
          <w:sz w:val="28"/>
        </w:rPr>
        <w:t>
      -утилизация энергосберегающих, люминесцентных, ртутьсодержащих ламп;</w:t>
      </w:r>
    </w:p>
    <w:bookmarkEnd w:id="157"/>
    <w:bookmarkStart w:name="z180" w:id="158"/>
    <w:p>
      <w:pPr>
        <w:spacing w:after="0"/>
        <w:ind w:left="0"/>
        <w:jc w:val="both"/>
      </w:pPr>
      <w:r>
        <w:rPr>
          <w:rFonts w:ascii="Times New Roman"/>
          <w:b w:val="false"/>
          <w:i w:val="false"/>
          <w:color w:val="000000"/>
          <w:sz w:val="28"/>
        </w:rPr>
        <w:t>
      -утилизация, вывоз отработанных масел.</w:t>
      </w:r>
    </w:p>
    <w:bookmarkEnd w:id="158"/>
    <w:bookmarkStart w:name="z181" w:id="159"/>
    <w:p>
      <w:pPr>
        <w:spacing w:after="0"/>
        <w:ind w:left="0"/>
        <w:jc w:val="both"/>
      </w:pPr>
      <w:r>
        <w:rPr>
          <w:rFonts w:ascii="Times New Roman"/>
          <w:b w:val="false"/>
          <w:i w:val="false"/>
          <w:color w:val="000000"/>
          <w:sz w:val="28"/>
        </w:rPr>
        <w:t>
      Необходимо организовать передвижной пункт приема и на бесплатной основе вывозить на утилизацию отходы электронного и электротехнического оборудования.</w:t>
      </w:r>
    </w:p>
    <w:bookmarkEnd w:id="159"/>
    <w:bookmarkStart w:name="z182" w:id="160"/>
    <w:p>
      <w:pPr>
        <w:spacing w:after="0"/>
        <w:ind w:left="0"/>
        <w:jc w:val="left"/>
      </w:pPr>
      <w:r>
        <w:rPr>
          <w:rFonts w:ascii="Times New Roman"/>
          <w:b/>
          <w:i w:val="false"/>
          <w:color w:val="000000"/>
        </w:rPr>
        <w:t xml:space="preserve"> 3.2.3 Анализ текущей ситуации по управлению отходами автомобильных шин и отработанных масел</w:t>
      </w:r>
    </w:p>
    <w:bookmarkEnd w:id="160"/>
    <w:bookmarkStart w:name="z183" w:id="161"/>
    <w:p>
      <w:pPr>
        <w:spacing w:after="0"/>
        <w:ind w:left="0"/>
        <w:jc w:val="both"/>
      </w:pPr>
      <w:r>
        <w:rPr>
          <w:rFonts w:ascii="Times New Roman"/>
          <w:b w:val="false"/>
          <w:i w:val="false"/>
          <w:color w:val="000000"/>
          <w:sz w:val="28"/>
        </w:rPr>
        <w:t>
      В последние годы повсеместно на ряду с увеличением количества автомобилей растет проблема утилизации отходов изношенных шин. В Кокпектинском районе вопросы утилизации вышедших из употребления шин являются также актуальными.</w:t>
      </w:r>
    </w:p>
    <w:bookmarkEnd w:id="161"/>
    <w:bookmarkStart w:name="z184" w:id="162"/>
    <w:p>
      <w:pPr>
        <w:spacing w:after="0"/>
        <w:ind w:left="0"/>
        <w:jc w:val="both"/>
      </w:pPr>
      <w:r>
        <w:rPr>
          <w:rFonts w:ascii="Times New Roman"/>
          <w:b w:val="false"/>
          <w:i w:val="false"/>
          <w:color w:val="000000"/>
          <w:sz w:val="28"/>
        </w:rPr>
        <w:t>
      Автомобильные шины изготавливаются из резины или других материалов, но с добавлением каучука, в состав входят технический углерод или сажа, диоксид кремния или силикат, сера, натуральные масла или смолы. У производителей имеется свой оптимальный химический состав, который определяет различные характеристики. Вышедшие из эксплуатации автопокрышки являются одним из самых многотоннажных полимерных отходов, вышедшие из употребления шины накапливаются в местах их эксплуатации (в автохозяйствах, на аэродромах, промышленных и сельскохозяйственных предприятиях, шиномонтажных мастерских, горно-обогатительных комбинатах и т.д.). Проблема переработки изношенных шин имеет важное экологическое значение, поскольку засыпанная землей шина разлагается более 150 лет, а вывезенные на свалки или рассеянные на окружающих территориях, шины длительное время загрязняют окружающую среду вследствие высокой стойкости к воздействию внешних факторов (солнечного света, кислорода, озона, микробиологических воздействий).</w:t>
      </w:r>
    </w:p>
    <w:bookmarkEnd w:id="162"/>
    <w:bookmarkStart w:name="z185" w:id="163"/>
    <w:p>
      <w:pPr>
        <w:spacing w:after="0"/>
        <w:ind w:left="0"/>
        <w:jc w:val="both"/>
      </w:pPr>
      <w:r>
        <w:rPr>
          <w:rFonts w:ascii="Times New Roman"/>
          <w:b w:val="false"/>
          <w:i w:val="false"/>
          <w:color w:val="000000"/>
          <w:sz w:val="28"/>
        </w:rPr>
        <w:t>
      Все это время будет происходить вымывание токсичных органических соединений, которые попадут в почву. Места их скопления, особенно в регионах с жарким климатом, служат благоприятной средой обитания и размножения для грызунов, змей и насекомых, являющихся разносчиками различных заболеваний.</w:t>
      </w:r>
    </w:p>
    <w:bookmarkEnd w:id="163"/>
    <w:bookmarkStart w:name="z186" w:id="164"/>
    <w:p>
      <w:pPr>
        <w:spacing w:after="0"/>
        <w:ind w:left="0"/>
        <w:jc w:val="both"/>
      </w:pPr>
      <w:r>
        <w:rPr>
          <w:rFonts w:ascii="Times New Roman"/>
          <w:b w:val="false"/>
          <w:i w:val="false"/>
          <w:color w:val="000000"/>
          <w:sz w:val="28"/>
        </w:rPr>
        <w:t>
      Кроме того, шины обладают высокой пожароопасностью и относятся к 4 классу опасности, а продукты их неконтролируемого сжигания оказывают крайне вредное влияние на окружающую среду (почву, водный, воздушный бассейны). Температура горения шины равна температуре горения каменного угля, поэтому потушить такое возгорание крайне сложно.</w:t>
      </w:r>
    </w:p>
    <w:bookmarkEnd w:id="164"/>
    <w:bookmarkStart w:name="z187" w:id="165"/>
    <w:p>
      <w:pPr>
        <w:spacing w:after="0"/>
        <w:ind w:left="0"/>
        <w:jc w:val="both"/>
      </w:pPr>
      <w:r>
        <w:rPr>
          <w:rFonts w:ascii="Times New Roman"/>
          <w:b w:val="false"/>
          <w:i w:val="false"/>
          <w:color w:val="000000"/>
          <w:sz w:val="28"/>
        </w:rPr>
        <w:t>
      Проблема использования изношенных шин имеет также существенное экономическое значение, поскольку потребности экономики в природных ресурсах непрерывно растут, а их стоимость постоянно повышается. Переработка изношенных шин, содержащих помимо резины, технические свойства которой близки к первоначальным, также большое количество армирующих текстильных и металлических материалов, является источником экономии природных ресурсов.</w:t>
      </w:r>
    </w:p>
    <w:bookmarkEnd w:id="165"/>
    <w:bookmarkStart w:name="z188" w:id="166"/>
    <w:p>
      <w:pPr>
        <w:spacing w:after="0"/>
        <w:ind w:left="0"/>
        <w:jc w:val="both"/>
      </w:pPr>
      <w:r>
        <w:rPr>
          <w:rFonts w:ascii="Times New Roman"/>
          <w:b w:val="false"/>
          <w:i w:val="false"/>
          <w:color w:val="000000"/>
          <w:sz w:val="28"/>
        </w:rPr>
        <w:t xml:space="preserve">
      В соответствии с пп6 п.1 </w:t>
      </w:r>
      <w:r>
        <w:rPr>
          <w:rFonts w:ascii="Times New Roman"/>
          <w:b w:val="false"/>
          <w:i w:val="false"/>
          <w:color w:val="000000"/>
          <w:sz w:val="28"/>
        </w:rPr>
        <w:t>ст.351</w:t>
      </w:r>
      <w:r>
        <w:rPr>
          <w:rFonts w:ascii="Times New Roman"/>
          <w:b w:val="false"/>
          <w:i w:val="false"/>
          <w:color w:val="000000"/>
          <w:sz w:val="28"/>
        </w:rPr>
        <w:t>Экологического Кодекса РК предусматривает запрет на захоронение шин на полигонах. Утилизация шин, а не их захоронение и сжигание, позволят сохранить природные запасы ценного сырья, стимулировать развитие ресурсосберегающих, дешевых технологий, а также очистить и оздоровить окружающую среду.</w:t>
      </w:r>
    </w:p>
    <w:bookmarkEnd w:id="166"/>
    <w:bookmarkStart w:name="z189" w:id="167"/>
    <w:p>
      <w:pPr>
        <w:spacing w:after="0"/>
        <w:ind w:left="0"/>
        <w:jc w:val="both"/>
      </w:pPr>
      <w:r>
        <w:rPr>
          <w:rFonts w:ascii="Times New Roman"/>
          <w:b w:val="false"/>
          <w:i w:val="false"/>
          <w:color w:val="000000"/>
          <w:sz w:val="28"/>
        </w:rPr>
        <w:t>
      На сегодня имеется Государственный стандарт "Отходы. Шины автотранспортные. Требования безопасности при обращении". Стандарт устанавливает и определяет требования в отношении стадий жизненного цикла отходов шин, камер (в том числе их кусков и фрагментов): сбора, хранения, транспортировки, утилизации и переработки. Требования стандарта могут также распространяться на отходы прочей резиновой продукции.</w:t>
      </w:r>
    </w:p>
    <w:bookmarkEnd w:id="167"/>
    <w:bookmarkStart w:name="z190" w:id="168"/>
    <w:p>
      <w:pPr>
        <w:spacing w:after="0"/>
        <w:ind w:left="0"/>
        <w:jc w:val="both"/>
      </w:pPr>
      <w:r>
        <w:rPr>
          <w:rFonts w:ascii="Times New Roman"/>
          <w:b w:val="false"/>
          <w:i w:val="false"/>
          <w:color w:val="000000"/>
          <w:sz w:val="28"/>
        </w:rPr>
        <w:t>
      В Кокпектинском районе имеются автосервисы и шиномонтажные, предлагающих услуги сбора и утилизации шин . Утилизация отработанных автомобильных шин в соответствии с законодательством РК должна производиться специализированными компаниями, располагающими специальным оборудованием.</w:t>
      </w:r>
    </w:p>
    <w:bookmarkEnd w:id="168"/>
    <w:bookmarkStart w:name="z191" w:id="169"/>
    <w:p>
      <w:pPr>
        <w:spacing w:after="0"/>
        <w:ind w:left="0"/>
        <w:jc w:val="both"/>
      </w:pPr>
      <w:r>
        <w:rPr>
          <w:rFonts w:ascii="Times New Roman"/>
          <w:b w:val="false"/>
          <w:i w:val="false"/>
          <w:color w:val="000000"/>
          <w:sz w:val="28"/>
        </w:rPr>
        <w:t>
      Множество мелких шиномонтажных, пунктов автосервиса складируют у себя шины для дальнейшей передачи переработчикам.</w:t>
      </w:r>
    </w:p>
    <w:bookmarkEnd w:id="169"/>
    <w:bookmarkStart w:name="z192" w:id="170"/>
    <w:p>
      <w:pPr>
        <w:spacing w:after="0"/>
        <w:ind w:left="0"/>
        <w:jc w:val="both"/>
      </w:pPr>
      <w:r>
        <w:rPr>
          <w:rFonts w:ascii="Times New Roman"/>
          <w:b w:val="false"/>
          <w:i w:val="false"/>
          <w:color w:val="000000"/>
          <w:sz w:val="28"/>
        </w:rPr>
        <w:t>
      В процессе переработки шин получают пиролизное топливо, пиролизный техуглерод, резиновую крошку, которую можно использовать в дорожном строительстве, производстве резиновых покрытий для спортивных, детских площадок и пр. Предлагается проработать эффективный механизм переработки шин совместно с ТОО "Оператор РОП".</w:t>
      </w:r>
    </w:p>
    <w:bookmarkEnd w:id="170"/>
    <w:bookmarkStart w:name="z193" w:id="171"/>
    <w:p>
      <w:pPr>
        <w:spacing w:after="0"/>
        <w:ind w:left="0"/>
        <w:jc w:val="left"/>
      </w:pPr>
      <w:r>
        <w:rPr>
          <w:rFonts w:ascii="Times New Roman"/>
          <w:b/>
          <w:i w:val="false"/>
          <w:color w:val="000000"/>
        </w:rPr>
        <w:t xml:space="preserve"> 3.2.4. Анализ текущей ситуации по управлению строительными отходами</w:t>
      </w:r>
    </w:p>
    <w:bookmarkEnd w:id="171"/>
    <w:bookmarkStart w:name="z194" w:id="172"/>
    <w:p>
      <w:pPr>
        <w:spacing w:after="0"/>
        <w:ind w:left="0"/>
        <w:jc w:val="both"/>
      </w:pPr>
      <w:r>
        <w:rPr>
          <w:rFonts w:ascii="Times New Roman"/>
          <w:b w:val="false"/>
          <w:i w:val="false"/>
          <w:color w:val="000000"/>
          <w:sz w:val="28"/>
        </w:rPr>
        <w:t>
      На сегодня на территории Кокпектинского района отсутствуют площадки для сбора строительных отходов. В соответствии с Правилами благоустройства Кокпектинского района вывоз строительных отходов производится на основании отдельного договора.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Экологическим Кодексом Республики Казахстан</w:t>
      </w:r>
      <w:r>
        <w:rPr>
          <w:rFonts w:ascii="Times New Roman"/>
          <w:b w:val="false"/>
          <w:i w:val="false"/>
          <w:color w:val="000000"/>
          <w:sz w:val="28"/>
        </w:rPr>
        <w:t xml:space="preserve"> запрещено захоронение строительных отходов на полигонах. При утилизации строительных отходов возможно применение бетона, щебня, кирпичного отхода, песка, грунта при изготовлении щебеночной смеси, можно использовать на полигонах для захоронения твердых бытовых отходов в качестве изоляционного материала, или направляться на отсыпку или рекультивацию территорий, где проектно-сметной документацией разрешается их применение.</w:t>
      </w:r>
    </w:p>
    <w:bookmarkStart w:name="z196" w:id="173"/>
    <w:p>
      <w:pPr>
        <w:spacing w:after="0"/>
        <w:ind w:left="0"/>
        <w:jc w:val="both"/>
      </w:pPr>
      <w:r>
        <w:rPr>
          <w:rFonts w:ascii="Times New Roman"/>
          <w:b w:val="false"/>
          <w:i w:val="false"/>
          <w:color w:val="000000"/>
          <w:sz w:val="28"/>
        </w:rPr>
        <w:t>
      Также, согласно пункта 2.5. протокольного поручения заседании Совета по переходу к "Зеленой экономике" при Президенте Республики Казахстан акимам областей поручено применение строительных отходов в уплотнении и рекультивации полигонов твердых бытовых отходов, а также рекультивации исторических мест добычи общераспространенных полезных ископаемых.</w:t>
      </w:r>
    </w:p>
    <w:bookmarkEnd w:id="173"/>
    <w:bookmarkStart w:name="z197" w:id="174"/>
    <w:p>
      <w:pPr>
        <w:spacing w:after="0"/>
        <w:ind w:left="0"/>
        <w:jc w:val="left"/>
      </w:pPr>
      <w:r>
        <w:rPr>
          <w:rFonts w:ascii="Times New Roman"/>
          <w:b/>
          <w:i w:val="false"/>
          <w:color w:val="000000"/>
        </w:rPr>
        <w:t xml:space="preserve"> 3.2.5. Анализ текущей ситуации по управлению крупногабаритными отходами</w:t>
      </w:r>
    </w:p>
    <w:bookmarkEnd w:id="174"/>
    <w:bookmarkStart w:name="z198" w:id="175"/>
    <w:p>
      <w:pPr>
        <w:spacing w:after="0"/>
        <w:ind w:left="0"/>
        <w:jc w:val="both"/>
      </w:pPr>
      <w:r>
        <w:rPr>
          <w:rFonts w:ascii="Times New Roman"/>
          <w:b w:val="false"/>
          <w:i w:val="false"/>
          <w:color w:val="000000"/>
          <w:sz w:val="28"/>
        </w:rPr>
        <w:t>
      В соответствии с Правилами благоустройства Кокпектинского района вывоз крупногабаритных отходов (КГМ) должен производиться на основании отдельного договора со специализированными мусоровывозящими организациями. В районе нет специализированных предприятий, занимающихся сбором, вывозом и захоронением твердо-бытовых отходов. Вывоз мусора с населения на свалку осуществляется физическими лицами на основании устного договора. Но данная норма редко выполняется физическими и юридическими лицами, что приводит к проблеме складирования КГМ на контейнерных площадках общего пользования и дополнительных расходам мусоровывозящими организациями по транспортировке КГМ на МСК либо полигоны.</w:t>
      </w:r>
    </w:p>
    <w:bookmarkEnd w:id="175"/>
    <w:bookmarkStart w:name="z199" w:id="176"/>
    <w:p>
      <w:pPr>
        <w:spacing w:after="0"/>
        <w:ind w:left="0"/>
        <w:jc w:val="both"/>
      </w:pPr>
      <w:r>
        <w:rPr>
          <w:rFonts w:ascii="Times New Roman"/>
          <w:b w:val="false"/>
          <w:i w:val="false"/>
          <w:color w:val="000000"/>
          <w:sz w:val="28"/>
        </w:rPr>
        <w:t>
      Финансирование услуг по вывозу и утилизации КГМ из средств местного бюджета не производится. Для решения указанной проблемы необходимо взаимодействие населения с мусоровывозящими организациями, а также участковых инспекторов отдела полиции Кокпектинского района по выявлению нарушителей Правил благоустройства и привлечению их к административной ответственности. Здесь также важную роль играет участие общественности в пресечении таких нарушений.</w:t>
      </w:r>
    </w:p>
    <w:bookmarkEnd w:id="176"/>
    <w:bookmarkStart w:name="z200" w:id="177"/>
    <w:p>
      <w:pPr>
        <w:spacing w:after="0"/>
        <w:ind w:left="0"/>
        <w:jc w:val="both"/>
      </w:pPr>
      <w:r>
        <w:rPr>
          <w:rFonts w:ascii="Times New Roman"/>
          <w:b w:val="false"/>
          <w:i w:val="false"/>
          <w:color w:val="000000"/>
          <w:sz w:val="28"/>
        </w:rPr>
        <w:t>
      В Кокпектинском районе имеются предприятия, занимающиеся по договору вывозом старой бытовой техники (телевизоров, холодильников и пр.), мебели и их переработкой.</w:t>
      </w:r>
    </w:p>
    <w:bookmarkEnd w:id="177"/>
    <w:bookmarkStart w:name="z201" w:id="178"/>
    <w:p>
      <w:pPr>
        <w:spacing w:after="0"/>
        <w:ind w:left="0"/>
        <w:jc w:val="left"/>
      </w:pPr>
      <w:r>
        <w:rPr>
          <w:rFonts w:ascii="Times New Roman"/>
          <w:b/>
          <w:i w:val="false"/>
          <w:color w:val="000000"/>
        </w:rPr>
        <w:t xml:space="preserve">  3.2.6. Анализ текущей ситуации по управлению бесхозными транспортными средствами</w:t>
      </w:r>
    </w:p>
    <w:bookmarkEnd w:id="178"/>
    <w:bookmarkStart w:name="z202" w:id="179"/>
    <w:p>
      <w:pPr>
        <w:spacing w:after="0"/>
        <w:ind w:left="0"/>
        <w:jc w:val="both"/>
      </w:pPr>
      <w:r>
        <w:rPr>
          <w:rFonts w:ascii="Times New Roman"/>
          <w:b w:val="false"/>
          <w:i w:val="false"/>
          <w:color w:val="000000"/>
          <w:sz w:val="28"/>
        </w:rPr>
        <w:t>
      В соответствии с Правилами благоустройства Кокпектинского района запрещается:</w:t>
      </w:r>
    </w:p>
    <w:bookmarkEnd w:id="179"/>
    <w:bookmarkStart w:name="z203" w:id="180"/>
    <w:p>
      <w:pPr>
        <w:spacing w:after="0"/>
        <w:ind w:left="0"/>
        <w:jc w:val="both"/>
      </w:pPr>
      <w:r>
        <w:rPr>
          <w:rFonts w:ascii="Times New Roman"/>
          <w:b w:val="false"/>
          <w:i w:val="false"/>
          <w:color w:val="000000"/>
          <w:sz w:val="28"/>
        </w:rPr>
        <w:t>
      На территории жилых домов, а также на придомовой территории не допускается: 1) стоянка и парковка транспортных средств вне специально выделенных и обозначенных знаками и (или) разметками мест.</w:t>
      </w:r>
    </w:p>
    <w:bookmarkEnd w:id="180"/>
    <w:bookmarkStart w:name="z204" w:id="181"/>
    <w:p>
      <w:pPr>
        <w:spacing w:after="0"/>
        <w:ind w:left="0"/>
        <w:jc w:val="both"/>
      </w:pPr>
      <w:r>
        <w:rPr>
          <w:rFonts w:ascii="Times New Roman"/>
          <w:b w:val="false"/>
          <w:i w:val="false"/>
          <w:color w:val="000000"/>
          <w:sz w:val="28"/>
        </w:rPr>
        <w:t>
      В связи с принятием механизма выдачи сертификатов на скидку при покупке нового автомобиля размещение на территориях вышедших из эксплуатации автомобилей практически не наблюдается.</w:t>
      </w:r>
    </w:p>
    <w:bookmarkEnd w:id="181"/>
    <w:bookmarkStart w:name="z205" w:id="182"/>
    <w:p>
      <w:pPr>
        <w:spacing w:after="0"/>
        <w:ind w:left="0"/>
        <w:jc w:val="both"/>
      </w:pPr>
      <w:r>
        <w:rPr>
          <w:rFonts w:ascii="Times New Roman"/>
          <w:b w:val="false"/>
          <w:i w:val="false"/>
          <w:color w:val="000000"/>
          <w:sz w:val="28"/>
        </w:rPr>
        <w:t>
      На сайте ТОО "Оператор РОП" https://recycle.kz размещена информация о порядке сдачи на утилизацию автохлам.</w:t>
      </w:r>
    </w:p>
    <w:bookmarkEnd w:id="182"/>
    <w:bookmarkStart w:name="z206" w:id="183"/>
    <w:p>
      <w:pPr>
        <w:spacing w:after="0"/>
        <w:ind w:left="0"/>
        <w:jc w:val="both"/>
      </w:pPr>
      <w:r>
        <w:rPr>
          <w:rFonts w:ascii="Times New Roman"/>
          <w:b w:val="false"/>
          <w:i w:val="false"/>
          <w:color w:val="000000"/>
          <w:sz w:val="28"/>
        </w:rPr>
        <w:t>
      Акиматами сельских округов периодически проводятся работы по выявлению брошенных, вышедших из эксплуатации, автомобилей, выявление автовладельцев совместно отделом полиции Кокпектинского района и уведомление автовладельцев о необходимости утилизации автохлам.</w:t>
      </w:r>
    </w:p>
    <w:bookmarkEnd w:id="183"/>
    <w:bookmarkStart w:name="z207" w:id="184"/>
    <w:p>
      <w:pPr>
        <w:spacing w:after="0"/>
        <w:ind w:left="0"/>
        <w:jc w:val="left"/>
      </w:pPr>
      <w:r>
        <w:rPr>
          <w:rFonts w:ascii="Times New Roman"/>
          <w:b/>
          <w:i w:val="false"/>
          <w:color w:val="000000"/>
        </w:rPr>
        <w:t xml:space="preserve"> 3.2.7. Анализ текущей ситуации по управлению золошлаковыми отходами</w:t>
      </w:r>
    </w:p>
    <w:bookmarkEnd w:id="184"/>
    <w:bookmarkStart w:name="z208" w:id="185"/>
    <w:p>
      <w:pPr>
        <w:spacing w:after="0"/>
        <w:ind w:left="0"/>
        <w:jc w:val="both"/>
      </w:pPr>
      <w:r>
        <w:rPr>
          <w:rFonts w:ascii="Times New Roman"/>
          <w:b w:val="false"/>
          <w:i w:val="false"/>
          <w:color w:val="000000"/>
          <w:sz w:val="28"/>
        </w:rPr>
        <w:t xml:space="preserve">
      В соответствии с Типовыми правилами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п. 21. не допускается сброс и складирование золы в контейнеры для твердых бытовых отходов и на контейнерные площадки.</w:t>
      </w:r>
    </w:p>
    <w:bookmarkEnd w:id="185"/>
    <w:bookmarkStart w:name="z209" w:id="186"/>
    <w:p>
      <w:pPr>
        <w:spacing w:after="0"/>
        <w:ind w:left="0"/>
        <w:jc w:val="left"/>
      </w:pPr>
      <w:r>
        <w:rPr>
          <w:rFonts w:ascii="Times New Roman"/>
          <w:b/>
          <w:i w:val="false"/>
          <w:color w:val="000000"/>
        </w:rPr>
        <w:t xml:space="preserve">  Выводы по анализу текущей ситуации по управлению отдельными видами отходов</w:t>
      </w:r>
    </w:p>
    <w:bookmarkEnd w:id="186"/>
    <w:bookmarkStart w:name="z210" w:id="187"/>
    <w:p>
      <w:pPr>
        <w:spacing w:after="0"/>
        <w:ind w:left="0"/>
        <w:jc w:val="both"/>
      </w:pPr>
      <w:r>
        <w:rPr>
          <w:rFonts w:ascii="Times New Roman"/>
          <w:b w:val="false"/>
          <w:i w:val="false"/>
          <w:color w:val="000000"/>
          <w:sz w:val="28"/>
        </w:rPr>
        <w:t>
      Как показывают данные Информационного обзора по результатам ведения Государственного кадастра отходов производства и потребления, на территории Кокпектинского района ведется сбор и переработка отходов, попадающих под расширенные обязательства производителей.</w:t>
      </w:r>
    </w:p>
    <w:bookmarkEnd w:id="187"/>
    <w:bookmarkStart w:name="z211" w:id="188"/>
    <w:p>
      <w:pPr>
        <w:spacing w:after="0"/>
        <w:ind w:left="0"/>
        <w:jc w:val="both"/>
      </w:pPr>
      <w:r>
        <w:rPr>
          <w:rFonts w:ascii="Times New Roman"/>
          <w:b w:val="false"/>
          <w:i w:val="false"/>
          <w:color w:val="000000"/>
          <w:sz w:val="28"/>
        </w:rPr>
        <w:t>
      Отсутствие на сегодня, Типовых правил обращения с отходами производства и потребления и правил взаимодействия местных исполнительных органов с АО "Жасыл даму" по организации сети приемных пунктов вторичного сырья, попадающего под категорию отходов, на которые распространяются расширенные обязательства производителей, не позволяют активизировать работу по развитию сети приемных пунктов.</w:t>
      </w:r>
    </w:p>
    <w:bookmarkEnd w:id="188"/>
    <w:bookmarkStart w:name="z212" w:id="189"/>
    <w:p>
      <w:pPr>
        <w:spacing w:after="0"/>
        <w:ind w:left="0"/>
        <w:jc w:val="left"/>
      </w:pPr>
      <w:r>
        <w:rPr>
          <w:rFonts w:ascii="Times New Roman"/>
          <w:b/>
          <w:i w:val="false"/>
          <w:color w:val="000000"/>
        </w:rPr>
        <w:t xml:space="preserve">  3.3. Обзор зарубежного опыта</w:t>
      </w:r>
    </w:p>
    <w:bookmarkEnd w:id="189"/>
    <w:bookmarkStart w:name="z213" w:id="190"/>
    <w:p>
      <w:pPr>
        <w:spacing w:after="0"/>
        <w:ind w:left="0"/>
        <w:jc w:val="both"/>
      </w:pPr>
      <w:r>
        <w:rPr>
          <w:rFonts w:ascii="Times New Roman"/>
          <w:b w:val="false"/>
          <w:i w:val="false"/>
          <w:color w:val="000000"/>
          <w:sz w:val="28"/>
        </w:rPr>
        <w:t>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w:t>
      </w:r>
    </w:p>
    <w:bookmarkEnd w:id="190"/>
    <w:bookmarkStart w:name="z214" w:id="191"/>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91"/>
    <w:bookmarkStart w:name="z215" w:id="192"/>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92"/>
    <w:bookmarkStart w:name="z216" w:id="193"/>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93"/>
    <w:bookmarkStart w:name="z217" w:id="194"/>
    <w:p>
      <w:pPr>
        <w:spacing w:after="0"/>
        <w:ind w:left="0"/>
        <w:jc w:val="both"/>
      </w:pPr>
      <w:r>
        <w:rPr>
          <w:rFonts w:ascii="Times New Roman"/>
          <w:b w:val="false"/>
          <w:i w:val="false"/>
          <w:color w:val="000000"/>
          <w:sz w:val="28"/>
        </w:rPr>
        <w:t>
      Для применения в Кокпектинском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94"/>
    <w:bookmarkStart w:name="z218" w:id="195"/>
    <w:p>
      <w:pPr>
        <w:spacing w:after="0"/>
        <w:ind w:left="0"/>
        <w:jc w:val="left"/>
      </w:pPr>
      <w:r>
        <w:rPr>
          <w:rFonts w:ascii="Times New Roman"/>
          <w:b/>
          <w:i w:val="false"/>
          <w:color w:val="000000"/>
        </w:rPr>
        <w:t xml:space="preserve"> 3.4.1. Обзор зарубежного опыта: сбор отходов</w:t>
      </w:r>
    </w:p>
    <w:bookmarkEnd w:id="195"/>
    <w:bookmarkStart w:name="z219" w:id="196"/>
    <w:p>
      <w:pPr>
        <w:spacing w:after="0"/>
        <w:ind w:left="0"/>
        <w:jc w:val="both"/>
      </w:pPr>
      <w:r>
        <w:rPr>
          <w:rFonts w:ascii="Times New Roman"/>
          <w:b w:val="false"/>
          <w:i w:val="false"/>
          <w:color w:val="000000"/>
          <w:sz w:val="28"/>
        </w:rPr>
        <w:t>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w:t>
      </w:r>
    </w:p>
    <w:bookmarkEnd w:id="196"/>
    <w:bookmarkStart w:name="z220" w:id="197"/>
    <w:p>
      <w:pPr>
        <w:spacing w:after="0"/>
        <w:ind w:left="0"/>
        <w:jc w:val="both"/>
      </w:pPr>
      <w:r>
        <w:rPr>
          <w:rFonts w:ascii="Times New Roman"/>
          <w:b w:val="false"/>
          <w:i w:val="false"/>
          <w:color w:val="000000"/>
          <w:sz w:val="28"/>
        </w:rPr>
        <w:t>
      В разных странах существуют и используются разные схемы сбора отходов:</w:t>
      </w:r>
    </w:p>
    <w:bookmarkEnd w:id="197"/>
    <w:bookmarkStart w:name="z221" w:id="198"/>
    <w:p>
      <w:pPr>
        <w:spacing w:after="0"/>
        <w:ind w:left="0"/>
        <w:jc w:val="both"/>
      </w:pPr>
      <w:r>
        <w:rPr>
          <w:rFonts w:ascii="Times New Roman"/>
          <w:b w:val="false"/>
          <w:i w:val="false"/>
          <w:color w:val="000000"/>
          <w:sz w:val="28"/>
        </w:rPr>
        <w:t>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w:t>
      </w:r>
    </w:p>
    <w:bookmarkEnd w:id="198"/>
    <w:bookmarkStart w:name="z222" w:id="199"/>
    <w:p>
      <w:pPr>
        <w:spacing w:after="0"/>
        <w:ind w:left="0"/>
        <w:jc w:val="both"/>
      </w:pPr>
      <w:r>
        <w:rPr>
          <w:rFonts w:ascii="Times New Roman"/>
          <w:b w:val="false"/>
          <w:i w:val="false"/>
          <w:color w:val="000000"/>
          <w:sz w:val="28"/>
        </w:rPr>
        <w:t>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w:t>
      </w:r>
    </w:p>
    <w:bookmarkEnd w:id="199"/>
    <w:bookmarkStart w:name="z223" w:id="200"/>
    <w:p>
      <w:pPr>
        <w:spacing w:after="0"/>
        <w:ind w:left="0"/>
        <w:jc w:val="both"/>
      </w:pPr>
      <w:r>
        <w:rPr>
          <w:rFonts w:ascii="Times New Roman"/>
          <w:b w:val="false"/>
          <w:i w:val="false"/>
          <w:color w:val="000000"/>
          <w:sz w:val="28"/>
        </w:rPr>
        <w:t>
      • "Сбор у обочины". Жители оставляют ТБО у тротуара перед своими домами согласно графику, установленному местными исполнительными органами.</w:t>
      </w:r>
    </w:p>
    <w:bookmarkEnd w:id="200"/>
    <w:bookmarkStart w:name="z224" w:id="201"/>
    <w:p>
      <w:pPr>
        <w:spacing w:after="0"/>
        <w:ind w:left="0"/>
        <w:jc w:val="both"/>
      </w:pPr>
      <w:r>
        <w:rPr>
          <w:rFonts w:ascii="Times New Roman"/>
          <w:b w:val="false"/>
          <w:i w:val="false"/>
          <w:color w:val="000000"/>
          <w:sz w:val="28"/>
        </w:rPr>
        <w:t>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w:t>
      </w:r>
    </w:p>
    <w:bookmarkEnd w:id="201"/>
    <w:bookmarkStart w:name="z225" w:id="202"/>
    <w:p>
      <w:pPr>
        <w:spacing w:after="0"/>
        <w:ind w:left="0"/>
        <w:jc w:val="both"/>
      </w:pPr>
      <w:r>
        <w:rPr>
          <w:rFonts w:ascii="Times New Roman"/>
          <w:b w:val="false"/>
          <w:i w:val="false"/>
          <w:color w:val="000000"/>
          <w:sz w:val="28"/>
        </w:rPr>
        <w:t>
      • "Вывоз по договору". Физические лица заключают договора на вывоз ТБО напрямую с компаниями-перевозчиками.</w:t>
      </w:r>
    </w:p>
    <w:bookmarkEnd w:id="202"/>
    <w:bookmarkStart w:name="z226" w:id="203"/>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203"/>
    <w:bookmarkStart w:name="z227" w:id="204"/>
    <w:p>
      <w:pPr>
        <w:spacing w:after="0"/>
        <w:ind w:left="0"/>
        <w:jc w:val="both"/>
      </w:pPr>
      <w:r>
        <w:rPr>
          <w:rFonts w:ascii="Times New Roman"/>
          <w:b w:val="false"/>
          <w:i w:val="false"/>
          <w:color w:val="000000"/>
          <w:sz w:val="28"/>
        </w:rPr>
        <w:t>
      Распространен раздельный сбор следующих видов отходов:</w:t>
      </w:r>
    </w:p>
    <w:bookmarkEnd w:id="204"/>
    <w:bookmarkStart w:name="z228" w:id="205"/>
    <w:p>
      <w:pPr>
        <w:spacing w:after="0"/>
        <w:ind w:left="0"/>
        <w:jc w:val="both"/>
      </w:pPr>
      <w:r>
        <w:rPr>
          <w:rFonts w:ascii="Times New Roman"/>
          <w:b w:val="false"/>
          <w:i w:val="false"/>
          <w:color w:val="000000"/>
          <w:sz w:val="28"/>
        </w:rPr>
        <w:t>
      • Макулатура;</w:t>
      </w:r>
    </w:p>
    <w:bookmarkEnd w:id="205"/>
    <w:bookmarkStart w:name="z229" w:id="206"/>
    <w:p>
      <w:pPr>
        <w:spacing w:after="0"/>
        <w:ind w:left="0"/>
        <w:jc w:val="both"/>
      </w:pPr>
      <w:r>
        <w:rPr>
          <w:rFonts w:ascii="Times New Roman"/>
          <w:b w:val="false"/>
          <w:i w:val="false"/>
          <w:color w:val="000000"/>
          <w:sz w:val="28"/>
        </w:rPr>
        <w:t>
      • Отходы пластика (включая PET);</w:t>
      </w:r>
    </w:p>
    <w:bookmarkEnd w:id="206"/>
    <w:bookmarkStart w:name="z230" w:id="207"/>
    <w:p>
      <w:pPr>
        <w:spacing w:after="0"/>
        <w:ind w:left="0"/>
        <w:jc w:val="both"/>
      </w:pPr>
      <w:r>
        <w:rPr>
          <w:rFonts w:ascii="Times New Roman"/>
          <w:b w:val="false"/>
          <w:i w:val="false"/>
          <w:color w:val="000000"/>
          <w:sz w:val="28"/>
        </w:rPr>
        <w:t>
      • Стеклобой;</w:t>
      </w:r>
    </w:p>
    <w:bookmarkEnd w:id="207"/>
    <w:bookmarkStart w:name="z231" w:id="208"/>
    <w:p>
      <w:pPr>
        <w:spacing w:after="0"/>
        <w:ind w:left="0"/>
        <w:jc w:val="both"/>
      </w:pPr>
      <w:r>
        <w:rPr>
          <w:rFonts w:ascii="Times New Roman"/>
          <w:b w:val="false"/>
          <w:i w:val="false"/>
          <w:color w:val="000000"/>
          <w:sz w:val="28"/>
        </w:rPr>
        <w:t>
      • Металлолом;</w:t>
      </w:r>
    </w:p>
    <w:bookmarkEnd w:id="208"/>
    <w:bookmarkStart w:name="z232" w:id="209"/>
    <w:p>
      <w:pPr>
        <w:spacing w:after="0"/>
        <w:ind w:left="0"/>
        <w:jc w:val="both"/>
      </w:pPr>
      <w:r>
        <w:rPr>
          <w:rFonts w:ascii="Times New Roman"/>
          <w:b w:val="false"/>
          <w:i w:val="false"/>
          <w:color w:val="000000"/>
          <w:sz w:val="28"/>
        </w:rPr>
        <w:t>
      • Пищевые (органические) отходы, включая садовые отходы;</w:t>
      </w:r>
    </w:p>
    <w:bookmarkEnd w:id="209"/>
    <w:bookmarkStart w:name="z233" w:id="210"/>
    <w:p>
      <w:pPr>
        <w:spacing w:after="0"/>
        <w:ind w:left="0"/>
        <w:jc w:val="both"/>
      </w:pPr>
      <w:r>
        <w:rPr>
          <w:rFonts w:ascii="Times New Roman"/>
          <w:b w:val="false"/>
          <w:i w:val="false"/>
          <w:color w:val="000000"/>
          <w:sz w:val="28"/>
        </w:rPr>
        <w:t>
      • Отходы упаковки.</w:t>
      </w:r>
    </w:p>
    <w:bookmarkEnd w:id="210"/>
    <w:bookmarkStart w:name="z234" w:id="211"/>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11"/>
    <w:bookmarkStart w:name="z235" w:id="212"/>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12"/>
    <w:bookmarkStart w:name="z236" w:id="213"/>
    <w:p>
      <w:pPr>
        <w:spacing w:after="0"/>
        <w:ind w:left="0"/>
        <w:jc w:val="both"/>
      </w:pPr>
      <w:r>
        <w:rPr>
          <w:rFonts w:ascii="Times New Roman"/>
          <w:b w:val="false"/>
          <w:i w:val="false"/>
          <w:color w:val="000000"/>
          <w:sz w:val="28"/>
        </w:rPr>
        <w:t>
      Преимуществами раздельного сбора являются:</w:t>
      </w:r>
    </w:p>
    <w:bookmarkEnd w:id="213"/>
    <w:bookmarkStart w:name="z237" w:id="214"/>
    <w:p>
      <w:pPr>
        <w:spacing w:after="0"/>
        <w:ind w:left="0"/>
        <w:jc w:val="both"/>
      </w:pPr>
      <w:r>
        <w:rPr>
          <w:rFonts w:ascii="Times New Roman"/>
          <w:b w:val="false"/>
          <w:i w:val="false"/>
          <w:color w:val="000000"/>
          <w:sz w:val="28"/>
        </w:rPr>
        <w:t>
      •вторичное использование материалов или использование отходов в качестве вторичного сырья для производства новых материалов;</w:t>
      </w:r>
    </w:p>
    <w:bookmarkEnd w:id="214"/>
    <w:bookmarkStart w:name="z238" w:id="215"/>
    <w:p>
      <w:pPr>
        <w:spacing w:after="0"/>
        <w:ind w:left="0"/>
        <w:jc w:val="both"/>
      </w:pPr>
      <w:r>
        <w:rPr>
          <w:rFonts w:ascii="Times New Roman"/>
          <w:b w:val="false"/>
          <w:i w:val="false"/>
          <w:color w:val="000000"/>
          <w:sz w:val="28"/>
        </w:rPr>
        <w:t>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15"/>
    <w:bookmarkStart w:name="z239" w:id="216"/>
    <w:p>
      <w:pPr>
        <w:spacing w:after="0"/>
        <w:ind w:left="0"/>
        <w:jc w:val="both"/>
      </w:pPr>
      <w:r>
        <w:rPr>
          <w:rFonts w:ascii="Times New Roman"/>
          <w:b w:val="false"/>
          <w:i w:val="false"/>
          <w:color w:val="000000"/>
          <w:sz w:val="28"/>
        </w:rPr>
        <w:t>
      Недостатками раздельного сбора являются:</w:t>
      </w:r>
    </w:p>
    <w:bookmarkEnd w:id="216"/>
    <w:bookmarkStart w:name="z240" w:id="217"/>
    <w:p>
      <w:pPr>
        <w:spacing w:after="0"/>
        <w:ind w:left="0"/>
        <w:jc w:val="both"/>
      </w:pPr>
      <w:r>
        <w:rPr>
          <w:rFonts w:ascii="Times New Roman"/>
          <w:b w:val="false"/>
          <w:i w:val="false"/>
          <w:color w:val="000000"/>
          <w:sz w:val="28"/>
        </w:rPr>
        <w:t>
      •дополнительные затраты на закупку контейнеров для каждого вида сортируемых отходов и специализированного транспорта для вывоза;</w:t>
      </w:r>
    </w:p>
    <w:bookmarkEnd w:id="217"/>
    <w:bookmarkStart w:name="z241" w:id="218"/>
    <w:p>
      <w:pPr>
        <w:spacing w:after="0"/>
        <w:ind w:left="0"/>
        <w:jc w:val="both"/>
      </w:pPr>
      <w:r>
        <w:rPr>
          <w:rFonts w:ascii="Times New Roman"/>
          <w:b w:val="false"/>
          <w:i w:val="false"/>
          <w:color w:val="000000"/>
          <w:sz w:val="28"/>
        </w:rPr>
        <w:t>
      •необходимость строительства дополнительной инфраструктуры;</w:t>
      </w:r>
    </w:p>
    <w:bookmarkEnd w:id="218"/>
    <w:bookmarkStart w:name="z242" w:id="219"/>
    <w:p>
      <w:pPr>
        <w:spacing w:after="0"/>
        <w:ind w:left="0"/>
        <w:jc w:val="both"/>
      </w:pPr>
      <w:r>
        <w:rPr>
          <w:rFonts w:ascii="Times New Roman"/>
          <w:b w:val="false"/>
          <w:i w:val="false"/>
          <w:color w:val="000000"/>
          <w:sz w:val="28"/>
        </w:rPr>
        <w:t>
      •затраты и дополнительные расходы на транспортировку за счет увеличения количества транспорта и маршрутов;</w:t>
      </w:r>
    </w:p>
    <w:bookmarkEnd w:id="219"/>
    <w:bookmarkStart w:name="z243" w:id="220"/>
    <w:p>
      <w:pPr>
        <w:spacing w:after="0"/>
        <w:ind w:left="0"/>
        <w:jc w:val="both"/>
      </w:pPr>
      <w:r>
        <w:rPr>
          <w:rFonts w:ascii="Times New Roman"/>
          <w:b w:val="false"/>
          <w:i w:val="false"/>
          <w:color w:val="000000"/>
          <w:sz w:val="28"/>
        </w:rPr>
        <w:t xml:space="preserve">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220"/>
    <w:bookmarkStart w:name="z244" w:id="221"/>
    <w:p>
      <w:pPr>
        <w:spacing w:after="0"/>
        <w:ind w:left="0"/>
        <w:jc w:val="both"/>
      </w:pPr>
      <w:r>
        <w:rPr>
          <w:rFonts w:ascii="Times New Roman"/>
          <w:b w:val="false"/>
          <w:i w:val="false"/>
          <w:color w:val="000000"/>
          <w:sz w:val="28"/>
        </w:rPr>
        <w:t>
      •необходимость в регулярном контроле и мониторинге за качеством раздельного сбора также влечет значительные дополнительные затраты;</w:t>
      </w:r>
    </w:p>
    <w:bookmarkEnd w:id="221"/>
    <w:bookmarkStart w:name="z245" w:id="222"/>
    <w:p>
      <w:pPr>
        <w:spacing w:after="0"/>
        <w:ind w:left="0"/>
        <w:jc w:val="both"/>
      </w:pPr>
      <w:r>
        <w:rPr>
          <w:rFonts w:ascii="Times New Roman"/>
          <w:b w:val="false"/>
          <w:i w:val="false"/>
          <w:color w:val="000000"/>
          <w:sz w:val="28"/>
        </w:rPr>
        <w:t>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22"/>
    <w:bookmarkStart w:name="z246" w:id="223"/>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23"/>
    <w:bookmarkStart w:name="z247" w:id="224"/>
    <w:p>
      <w:pPr>
        <w:spacing w:after="0"/>
        <w:ind w:left="0"/>
        <w:jc w:val="both"/>
      </w:pPr>
      <w:r>
        <w:rPr>
          <w:rFonts w:ascii="Times New Roman"/>
          <w:b w:val="false"/>
          <w:i w:val="false"/>
          <w:color w:val="000000"/>
          <w:sz w:val="28"/>
        </w:rPr>
        <w:t>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w:t>
      </w:r>
    </w:p>
    <w:bookmarkEnd w:id="224"/>
    <w:bookmarkStart w:name="z248" w:id="225"/>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25"/>
    <w:bookmarkStart w:name="z249" w:id="226"/>
    <w:p>
      <w:pPr>
        <w:spacing w:after="0"/>
        <w:ind w:left="0"/>
        <w:jc w:val="left"/>
      </w:pPr>
      <w:r>
        <w:rPr>
          <w:rFonts w:ascii="Times New Roman"/>
          <w:b/>
          <w:i w:val="false"/>
          <w:color w:val="000000"/>
        </w:rPr>
        <w:t xml:space="preserve"> 3.4.2. Обзор зарубежного опыта: транспортировка отходов</w:t>
      </w:r>
    </w:p>
    <w:bookmarkEnd w:id="226"/>
    <w:bookmarkStart w:name="z250" w:id="227"/>
    <w:p>
      <w:pPr>
        <w:spacing w:after="0"/>
        <w:ind w:left="0"/>
        <w:jc w:val="both"/>
      </w:pPr>
      <w:r>
        <w:rPr>
          <w:rFonts w:ascii="Times New Roman"/>
          <w:b w:val="false"/>
          <w:i w:val="false"/>
          <w:color w:val="000000"/>
          <w:sz w:val="28"/>
        </w:rPr>
        <w:t>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w:t>
      </w:r>
    </w:p>
    <w:bookmarkEnd w:id="227"/>
    <w:bookmarkStart w:name="z251" w:id="228"/>
    <w:p>
      <w:pPr>
        <w:spacing w:after="0"/>
        <w:ind w:left="0"/>
        <w:jc w:val="both"/>
      </w:pPr>
      <w:r>
        <w:rPr>
          <w:rFonts w:ascii="Times New Roman"/>
          <w:b w:val="false"/>
          <w:i w:val="false"/>
          <w:color w:val="000000"/>
          <w:sz w:val="28"/>
        </w:rPr>
        <w:t>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w:t>
      </w:r>
    </w:p>
    <w:bookmarkEnd w:id="228"/>
    <w:bookmarkStart w:name="z252" w:id="229"/>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районных центров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29"/>
    <w:bookmarkStart w:name="z253" w:id="230"/>
    <w:p>
      <w:pPr>
        <w:spacing w:after="0"/>
        <w:ind w:left="0"/>
        <w:jc w:val="both"/>
      </w:pPr>
      <w:r>
        <w:rPr>
          <w:rFonts w:ascii="Times New Roman"/>
          <w:b w:val="false"/>
          <w:i w:val="false"/>
          <w:color w:val="000000"/>
          <w:sz w:val="28"/>
        </w:rPr>
        <w:t>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w:t>
      </w:r>
    </w:p>
    <w:bookmarkEnd w:id="230"/>
    <w:bookmarkStart w:name="z254" w:id="231"/>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w:t>
      </w:r>
    </w:p>
    <w:bookmarkEnd w:id="231"/>
    <w:bookmarkStart w:name="z255" w:id="232"/>
    <w:p>
      <w:pPr>
        <w:spacing w:after="0"/>
        <w:ind w:left="0"/>
        <w:jc w:val="both"/>
      </w:pPr>
      <w:r>
        <w:rPr>
          <w:rFonts w:ascii="Times New Roman"/>
          <w:b w:val="false"/>
          <w:i w:val="false"/>
          <w:color w:val="000000"/>
          <w:sz w:val="28"/>
        </w:rPr>
        <w:t>
      • мусоровоз, заменяющий контейнер с отходами на опустошенный;</w:t>
      </w:r>
    </w:p>
    <w:bookmarkEnd w:id="232"/>
    <w:bookmarkStart w:name="z256" w:id="233"/>
    <w:p>
      <w:pPr>
        <w:spacing w:after="0"/>
        <w:ind w:left="0"/>
        <w:jc w:val="both"/>
      </w:pPr>
      <w:r>
        <w:rPr>
          <w:rFonts w:ascii="Times New Roman"/>
          <w:b w:val="false"/>
          <w:i w:val="false"/>
          <w:color w:val="000000"/>
          <w:sz w:val="28"/>
        </w:rPr>
        <w:t>
      • мусоровоз с отдельными секциями для разных видов отходов, который выгружает разные виды отходов в соответствующие секции.</w:t>
      </w:r>
    </w:p>
    <w:bookmarkEnd w:id="233"/>
    <w:bookmarkStart w:name="z257" w:id="234"/>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34"/>
    <w:bookmarkStart w:name="z258" w:id="235"/>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w:t>
      </w:r>
    </w:p>
    <w:bookmarkEnd w:id="235"/>
    <w:bookmarkStart w:name="z259" w:id="236"/>
    <w:p>
      <w:pPr>
        <w:spacing w:after="0"/>
        <w:ind w:left="0"/>
        <w:jc w:val="both"/>
      </w:pPr>
      <w:r>
        <w:rPr>
          <w:rFonts w:ascii="Times New Roman"/>
          <w:b w:val="false"/>
          <w:i w:val="false"/>
          <w:color w:val="000000"/>
          <w:sz w:val="28"/>
        </w:rPr>
        <w:t>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36"/>
    <w:bookmarkStart w:name="z260" w:id="237"/>
    <w:p>
      <w:pPr>
        <w:spacing w:after="0"/>
        <w:ind w:left="0"/>
        <w:jc w:val="both"/>
      </w:pPr>
      <w:r>
        <w:rPr>
          <w:rFonts w:ascii="Times New Roman"/>
          <w:b w:val="false"/>
          <w:i w:val="false"/>
          <w:color w:val="000000"/>
          <w:sz w:val="28"/>
        </w:rPr>
        <w:t>
      Вдобавок,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237"/>
    <w:bookmarkStart w:name="z261" w:id="238"/>
    <w:p>
      <w:pPr>
        <w:spacing w:after="0"/>
        <w:ind w:left="0"/>
        <w:jc w:val="both"/>
      </w:pPr>
      <w:r>
        <w:rPr>
          <w:rFonts w:ascii="Times New Roman"/>
          <w:b w:val="false"/>
          <w:i w:val="false"/>
          <w:color w:val="000000"/>
          <w:sz w:val="28"/>
        </w:rPr>
        <w:t>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w:t>
      </w:r>
    </w:p>
    <w:bookmarkEnd w:id="238"/>
    <w:bookmarkStart w:name="z262" w:id="239"/>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39"/>
    <w:bookmarkStart w:name="z263" w:id="240"/>
    <w:p>
      <w:pPr>
        <w:spacing w:after="0"/>
        <w:ind w:left="0"/>
        <w:jc w:val="left"/>
      </w:pPr>
      <w:r>
        <w:rPr>
          <w:rFonts w:ascii="Times New Roman"/>
          <w:b/>
          <w:i w:val="false"/>
          <w:color w:val="000000"/>
        </w:rPr>
        <w:t xml:space="preserve">  Биологическая переработка отходов</w:t>
      </w:r>
    </w:p>
    <w:bookmarkEnd w:id="240"/>
    <w:bookmarkStart w:name="z264" w:id="241"/>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241"/>
    <w:bookmarkStart w:name="z265" w:id="242"/>
    <w:p>
      <w:pPr>
        <w:spacing w:after="0"/>
        <w:ind w:left="0"/>
        <w:jc w:val="left"/>
      </w:pPr>
      <w:r>
        <w:rPr>
          <w:rFonts w:ascii="Times New Roman"/>
          <w:b/>
          <w:i w:val="false"/>
          <w:color w:val="000000"/>
        </w:rPr>
        <w:t xml:space="preserve"> Компостирование</w:t>
      </w:r>
    </w:p>
    <w:bookmarkEnd w:id="242"/>
    <w:bookmarkStart w:name="z266" w:id="243"/>
    <w:p>
      <w:pPr>
        <w:spacing w:after="0"/>
        <w:ind w:left="0"/>
        <w:jc w:val="both"/>
      </w:pPr>
      <w:r>
        <w:rPr>
          <w:rFonts w:ascii="Times New Roman"/>
          <w:b w:val="false"/>
          <w:i w:val="false"/>
          <w:color w:val="000000"/>
          <w:sz w:val="28"/>
        </w:rPr>
        <w:t>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w:t>
      </w:r>
    </w:p>
    <w:bookmarkEnd w:id="243"/>
    <w:bookmarkStart w:name="z267" w:id="244"/>
    <w:p>
      <w:pPr>
        <w:spacing w:after="0"/>
        <w:ind w:left="0"/>
        <w:jc w:val="both"/>
      </w:pPr>
      <w:r>
        <w:rPr>
          <w:rFonts w:ascii="Times New Roman"/>
          <w:b w:val="false"/>
          <w:i w:val="false"/>
          <w:color w:val="000000"/>
          <w:sz w:val="28"/>
        </w:rPr>
        <w:t>
      Хотя ТБО и подлежит компостированию, наиболее качественный компост производится в результате компостирования сортированных органических отходов.</w:t>
      </w:r>
    </w:p>
    <w:bookmarkEnd w:id="244"/>
    <w:bookmarkStart w:name="z268" w:id="245"/>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45"/>
    <w:bookmarkStart w:name="z269" w:id="246"/>
    <w:p>
      <w:pPr>
        <w:spacing w:after="0"/>
        <w:ind w:left="0"/>
        <w:jc w:val="both"/>
      </w:pPr>
      <w:r>
        <w:rPr>
          <w:rFonts w:ascii="Times New Roman"/>
          <w:b w:val="false"/>
          <w:i w:val="false"/>
          <w:color w:val="000000"/>
          <w:sz w:val="28"/>
        </w:rPr>
        <w:t>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w:t>
      </w:r>
    </w:p>
    <w:bookmarkEnd w:id="246"/>
    <w:bookmarkStart w:name="z270" w:id="247"/>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47"/>
    <w:bookmarkStart w:name="z271" w:id="248"/>
    <w:p>
      <w:pPr>
        <w:spacing w:after="0"/>
        <w:ind w:left="0"/>
        <w:jc w:val="left"/>
      </w:pPr>
      <w:r>
        <w:rPr>
          <w:rFonts w:ascii="Times New Roman"/>
          <w:b/>
          <w:i w:val="false"/>
          <w:color w:val="000000"/>
        </w:rPr>
        <w:t xml:space="preserve">  Анаэробное сбраживание</w:t>
      </w:r>
    </w:p>
    <w:bookmarkEnd w:id="248"/>
    <w:bookmarkStart w:name="z272" w:id="249"/>
    <w:p>
      <w:pPr>
        <w:spacing w:after="0"/>
        <w:ind w:left="0"/>
        <w:jc w:val="both"/>
      </w:pPr>
      <w:r>
        <w:rPr>
          <w:rFonts w:ascii="Times New Roman"/>
          <w:b w:val="false"/>
          <w:i w:val="false"/>
          <w:color w:val="000000"/>
          <w:sz w:val="28"/>
        </w:rPr>
        <w:t>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w:t>
      </w:r>
    </w:p>
    <w:bookmarkEnd w:id="249"/>
    <w:bookmarkStart w:name="z273" w:id="250"/>
    <w:p>
      <w:pPr>
        <w:spacing w:after="0"/>
        <w:ind w:left="0"/>
        <w:jc w:val="both"/>
      </w:pPr>
      <w:r>
        <w:rPr>
          <w:rFonts w:ascii="Times New Roman"/>
          <w:b w:val="false"/>
          <w:i w:val="false"/>
          <w:color w:val="000000"/>
          <w:sz w:val="28"/>
        </w:rPr>
        <w:t>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w:t>
      </w:r>
    </w:p>
    <w:bookmarkEnd w:id="250"/>
    <w:bookmarkStart w:name="z274" w:id="251"/>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51"/>
    <w:bookmarkStart w:name="z275" w:id="252"/>
    <w:p>
      <w:pPr>
        <w:spacing w:after="0"/>
        <w:ind w:left="0"/>
        <w:jc w:val="left"/>
      </w:pPr>
      <w:r>
        <w:rPr>
          <w:rFonts w:ascii="Times New Roman"/>
          <w:b/>
          <w:i w:val="false"/>
          <w:color w:val="000000"/>
        </w:rPr>
        <w:t xml:space="preserve"> 3.4.3. Выводы по обзору зарубежного опыта</w:t>
      </w:r>
    </w:p>
    <w:bookmarkEnd w:id="252"/>
    <w:bookmarkStart w:name="z276" w:id="253"/>
    <w:p>
      <w:pPr>
        <w:spacing w:after="0"/>
        <w:ind w:left="0"/>
        <w:jc w:val="left"/>
      </w:pPr>
      <w:r>
        <w:rPr>
          <w:rFonts w:ascii="Times New Roman"/>
          <w:b/>
          <w:i w:val="false"/>
          <w:color w:val="000000"/>
        </w:rPr>
        <w:t xml:space="preserve">  Сбор отходов</w:t>
      </w:r>
    </w:p>
    <w:bookmarkEnd w:id="253"/>
    <w:bookmarkStart w:name="z277" w:id="254"/>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54"/>
    <w:bookmarkStart w:name="z278" w:id="255"/>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износо-и огнеустойчивые.</w:t>
      </w:r>
    </w:p>
    <w:bookmarkEnd w:id="255"/>
    <w:bookmarkStart w:name="z279" w:id="256"/>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56"/>
    <w:bookmarkStart w:name="z280" w:id="257"/>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57"/>
    <w:bookmarkStart w:name="z281" w:id="258"/>
    <w:p>
      <w:pPr>
        <w:spacing w:after="0"/>
        <w:ind w:left="0"/>
        <w:jc w:val="left"/>
      </w:pPr>
      <w:r>
        <w:rPr>
          <w:rFonts w:ascii="Times New Roman"/>
          <w:b/>
          <w:i w:val="false"/>
          <w:color w:val="000000"/>
        </w:rPr>
        <w:t xml:space="preserve">  Транспортировка</w:t>
      </w:r>
    </w:p>
    <w:bookmarkEnd w:id="258"/>
    <w:bookmarkStart w:name="z282" w:id="259"/>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59"/>
    <w:bookmarkStart w:name="z283" w:id="260"/>
    <w:p>
      <w:pPr>
        <w:spacing w:after="0"/>
        <w:ind w:left="0"/>
        <w:jc w:val="left"/>
      </w:pPr>
      <w:r>
        <w:rPr>
          <w:rFonts w:ascii="Times New Roman"/>
          <w:b/>
          <w:i w:val="false"/>
          <w:color w:val="000000"/>
        </w:rPr>
        <w:t xml:space="preserve"> Сортировка</w:t>
      </w:r>
    </w:p>
    <w:bookmarkEnd w:id="260"/>
    <w:bookmarkStart w:name="z284" w:id="261"/>
    <w:p>
      <w:pPr>
        <w:spacing w:after="0"/>
        <w:ind w:left="0"/>
        <w:jc w:val="both"/>
      </w:pPr>
      <w:r>
        <w:rPr>
          <w:rFonts w:ascii="Times New Roman"/>
          <w:b w:val="false"/>
          <w:i w:val="false"/>
          <w:color w:val="000000"/>
          <w:sz w:val="28"/>
        </w:rPr>
        <w:t>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w:t>
      </w:r>
    </w:p>
    <w:bookmarkEnd w:id="261"/>
    <w:bookmarkStart w:name="z285" w:id="262"/>
    <w:p>
      <w:pPr>
        <w:spacing w:after="0"/>
        <w:ind w:left="0"/>
        <w:jc w:val="left"/>
      </w:pPr>
      <w:r>
        <w:rPr>
          <w:rFonts w:ascii="Times New Roman"/>
          <w:b/>
          <w:i w:val="false"/>
          <w:color w:val="000000"/>
        </w:rPr>
        <w:t xml:space="preserve">  Переработка</w:t>
      </w:r>
    </w:p>
    <w:bookmarkEnd w:id="262"/>
    <w:bookmarkStart w:name="z286" w:id="263"/>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63"/>
    <w:bookmarkStart w:name="z287" w:id="264"/>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264"/>
    <w:bookmarkStart w:name="z288" w:id="265"/>
    <w:p>
      <w:pPr>
        <w:spacing w:after="0"/>
        <w:ind w:left="0"/>
        <w:jc w:val="left"/>
      </w:pPr>
      <w:r>
        <w:rPr>
          <w:rFonts w:ascii="Times New Roman"/>
          <w:b/>
          <w:i w:val="false"/>
          <w:color w:val="000000"/>
        </w:rPr>
        <w:t xml:space="preserve"> 4.1. Цели программы</w:t>
      </w:r>
    </w:p>
    <w:bookmarkEnd w:id="265"/>
    <w:bookmarkStart w:name="z289" w:id="266"/>
    <w:p>
      <w:pPr>
        <w:spacing w:after="0"/>
        <w:ind w:left="0"/>
        <w:jc w:val="both"/>
      </w:pPr>
      <w:r>
        <w:rPr>
          <w:rFonts w:ascii="Times New Roman"/>
          <w:b w:val="false"/>
          <w:i w:val="false"/>
          <w:color w:val="000000"/>
          <w:sz w:val="28"/>
        </w:rPr>
        <w:t>
      Целью программы является: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Кокпектинского района</w:t>
      </w:r>
    </w:p>
    <w:bookmarkEnd w:id="266"/>
    <w:bookmarkStart w:name="z290" w:id="267"/>
    <w:p>
      <w:pPr>
        <w:spacing w:after="0"/>
        <w:ind w:left="0"/>
        <w:jc w:val="left"/>
      </w:pPr>
      <w:r>
        <w:rPr>
          <w:rFonts w:ascii="Times New Roman"/>
          <w:b/>
          <w:i w:val="false"/>
          <w:color w:val="000000"/>
        </w:rPr>
        <w:t xml:space="preserve"> 4.2. Задачи программы</w:t>
      </w:r>
    </w:p>
    <w:bookmarkEnd w:id="267"/>
    <w:bookmarkStart w:name="z291" w:id="268"/>
    <w:p>
      <w:pPr>
        <w:spacing w:after="0"/>
        <w:ind w:left="0"/>
        <w:jc w:val="both"/>
      </w:pPr>
      <w:r>
        <w:rPr>
          <w:rFonts w:ascii="Times New Roman"/>
          <w:b w:val="false"/>
          <w:i w:val="false"/>
          <w:color w:val="000000"/>
          <w:sz w:val="28"/>
        </w:rPr>
        <w:t>
      Задачами программы являются:</w:t>
      </w:r>
    </w:p>
    <w:bookmarkEnd w:id="268"/>
    <w:bookmarkStart w:name="z292" w:id="269"/>
    <w:p>
      <w:pPr>
        <w:spacing w:after="0"/>
        <w:ind w:left="0"/>
        <w:jc w:val="both"/>
      </w:pPr>
      <w:r>
        <w:rPr>
          <w:rFonts w:ascii="Times New Roman"/>
          <w:b w:val="false"/>
          <w:i w:val="false"/>
          <w:color w:val="000000"/>
          <w:sz w:val="28"/>
        </w:rPr>
        <w:t>
      1) Формирование организационно-правовых и экономических оснований для комплексного управления отходами Кокпектинского района;</w:t>
      </w:r>
    </w:p>
    <w:bookmarkEnd w:id="269"/>
    <w:bookmarkStart w:name="z293" w:id="270"/>
    <w:p>
      <w:pPr>
        <w:spacing w:after="0"/>
        <w:ind w:left="0"/>
        <w:jc w:val="both"/>
      </w:pPr>
      <w:r>
        <w:rPr>
          <w:rFonts w:ascii="Times New Roman"/>
          <w:b w:val="false"/>
          <w:i w:val="false"/>
          <w:color w:val="000000"/>
          <w:sz w:val="28"/>
        </w:rPr>
        <w:t>
      2) Модернизация и совершенствование системы сбора и транспортировки разных видов отходов, включая опасные отходы;</w:t>
      </w:r>
    </w:p>
    <w:bookmarkEnd w:id="270"/>
    <w:bookmarkStart w:name="z294" w:id="271"/>
    <w:p>
      <w:pPr>
        <w:spacing w:after="0"/>
        <w:ind w:left="0"/>
        <w:jc w:val="both"/>
      </w:pPr>
      <w:r>
        <w:rPr>
          <w:rFonts w:ascii="Times New Roman"/>
          <w:b w:val="false"/>
          <w:i w:val="false"/>
          <w:color w:val="000000"/>
          <w:sz w:val="28"/>
        </w:rPr>
        <w:t>
      3) Внедрение раздельного сбора отходов с организацией объектов инфраструктуры;</w:t>
      </w:r>
    </w:p>
    <w:bookmarkEnd w:id="271"/>
    <w:bookmarkStart w:name="z295" w:id="272"/>
    <w:p>
      <w:pPr>
        <w:spacing w:after="0"/>
        <w:ind w:left="0"/>
        <w:jc w:val="both"/>
      </w:pPr>
      <w:r>
        <w:rPr>
          <w:rFonts w:ascii="Times New Roman"/>
          <w:b w:val="false"/>
          <w:i w:val="false"/>
          <w:color w:val="000000"/>
          <w:sz w:val="28"/>
        </w:rPr>
        <w:t>
      4) Обеспечение глубины переработки ТБО до 30% в 2028 году;</w:t>
      </w:r>
    </w:p>
    <w:bookmarkEnd w:id="272"/>
    <w:bookmarkStart w:name="z296" w:id="273"/>
    <w:p>
      <w:pPr>
        <w:spacing w:after="0"/>
        <w:ind w:left="0"/>
        <w:jc w:val="both"/>
      </w:pPr>
      <w:r>
        <w:rPr>
          <w:rFonts w:ascii="Times New Roman"/>
          <w:b w:val="false"/>
          <w:i w:val="false"/>
          <w:color w:val="000000"/>
          <w:sz w:val="28"/>
        </w:rPr>
        <w:t>
      5) Экологическое просвещение населения в сфере раздельного сбора ТБО.</w:t>
      </w:r>
    </w:p>
    <w:bookmarkEnd w:id="273"/>
    <w:bookmarkStart w:name="z297" w:id="274"/>
    <w:p>
      <w:pPr>
        <w:spacing w:after="0"/>
        <w:ind w:left="0"/>
        <w:jc w:val="left"/>
      </w:pPr>
      <w:r>
        <w:rPr>
          <w:rFonts w:ascii="Times New Roman"/>
          <w:b/>
          <w:i w:val="false"/>
          <w:color w:val="000000"/>
        </w:rPr>
        <w:t xml:space="preserve"> 4.3. Целевые индикаторы и показатели результатов реализации программы</w:t>
      </w:r>
    </w:p>
    <w:bookmarkEnd w:id="274"/>
    <w:bookmarkStart w:name="z298" w:id="275"/>
    <w:p>
      <w:pPr>
        <w:spacing w:after="0"/>
        <w:ind w:left="0"/>
        <w:jc w:val="both"/>
      </w:pPr>
      <w:r>
        <w:rPr>
          <w:rFonts w:ascii="Times New Roman"/>
          <w:b w:val="false"/>
          <w:i w:val="false"/>
          <w:color w:val="000000"/>
          <w:sz w:val="28"/>
        </w:rPr>
        <w:t>
      Для достижения поставленных целей необходимо выполнение целевых индикаторов согласно ниже представленной таблице.</w:t>
      </w:r>
    </w:p>
    <w:bookmarkEnd w:id="275"/>
    <w:bookmarkStart w:name="z299" w:id="276"/>
    <w:p>
      <w:pPr>
        <w:spacing w:after="0"/>
        <w:ind w:left="0"/>
        <w:jc w:val="both"/>
      </w:pPr>
      <w:r>
        <w:rPr>
          <w:rFonts w:ascii="Times New Roman"/>
          <w:b w:val="false"/>
          <w:i w:val="false"/>
          <w:color w:val="000000"/>
          <w:sz w:val="28"/>
        </w:rPr>
        <w:t>
      Целевые индикаторы и их показатели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целевого индикатора,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целевого индикатора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вывоза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пунктов приема вторсырья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твердых бытовых отходов к их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оплаты за услуги сбора, вывоза и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0" w:id="277"/>
    <w:p>
      <w:pPr>
        <w:spacing w:after="0"/>
        <w:ind w:left="0"/>
        <w:jc w:val="both"/>
      </w:pPr>
      <w:r>
        <w:rPr>
          <w:rFonts w:ascii="Times New Roman"/>
          <w:b w:val="false"/>
          <w:i w:val="false"/>
          <w:color w:val="000000"/>
          <w:sz w:val="28"/>
        </w:rPr>
        <w:t>
      Для оптимальной организации системы сортировки отходов населением необходимо равномерно покрыть пунктами приема сел района. Для решения данных проблем необходимо установить один пункт приема на 1000 человек, что позволит сократить расстояние между пунктами и облегчит поиски пунктов приема населением.</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 устанавливающих документов на землю под контейнерными площадками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w:t>
            </w:r>
            <w:r>
              <w:rPr>
                <w:rFonts w:ascii="Times New Roman"/>
                <w:b w:val="false"/>
                <w:i w:val="false"/>
                <w:color w:val="000000"/>
                <w:sz w:val="20"/>
              </w:rPr>
              <w:t>СТ РК 3780-2022</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полигоне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опасных отходов (ртуть содержащих ламп и приборов и батареек)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сел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1" w:id="278"/>
    <w:p>
      <w:pPr>
        <w:spacing w:after="0"/>
        <w:ind w:left="0"/>
        <w:jc w:val="left"/>
      </w:pPr>
      <w:r>
        <w:rPr>
          <w:rFonts w:ascii="Times New Roman"/>
          <w:b/>
          <w:i w:val="false"/>
          <w:color w:val="000000"/>
        </w:rPr>
        <w:t xml:space="preserve">  5.Основные направления, пути достижения целей и задач программы, соответствующие меры</w:t>
      </w:r>
    </w:p>
    <w:bookmarkEnd w:id="278"/>
    <w:bookmarkStart w:name="z302" w:id="279"/>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в Кокпектинском районе. Усиление мониторинга за выполнением принятых обязательств частным партнером по внедрению комплексной системы управления отходами и другими мусоровывозящими организациями.</w:t>
      </w:r>
    </w:p>
    <w:bookmarkEnd w:id="279"/>
    <w:bookmarkStart w:name="z303" w:id="280"/>
    <w:p>
      <w:pPr>
        <w:spacing w:after="0"/>
        <w:ind w:left="0"/>
        <w:jc w:val="both"/>
      </w:pPr>
      <w:r>
        <w:rPr>
          <w:rFonts w:ascii="Times New Roman"/>
          <w:b w:val="false"/>
          <w:i w:val="false"/>
          <w:color w:val="000000"/>
          <w:sz w:val="28"/>
        </w:rPr>
        <w:t>
      Перед акиматом Кокпектинского района, как государственного партнера - актуальны следующие задачи: строительство и модернизация контейнерных площадок (КП), обновление парка контейнеров, организация сети заглубленных КП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 просвещение.</w:t>
      </w:r>
    </w:p>
    <w:bookmarkEnd w:id="280"/>
    <w:bookmarkStart w:name="z304" w:id="281"/>
    <w:p>
      <w:pPr>
        <w:spacing w:after="0"/>
        <w:ind w:left="0"/>
        <w:jc w:val="both"/>
      </w:pPr>
      <w:r>
        <w:rPr>
          <w:rFonts w:ascii="Times New Roman"/>
          <w:b w:val="false"/>
          <w:i w:val="false"/>
          <w:color w:val="000000"/>
          <w:sz w:val="28"/>
        </w:rPr>
        <w:t>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w:t>
      </w:r>
    </w:p>
    <w:bookmarkEnd w:id="281"/>
    <w:bookmarkStart w:name="z305" w:id="282"/>
    <w:p>
      <w:pPr>
        <w:spacing w:after="0"/>
        <w:ind w:left="0"/>
        <w:jc w:val="both"/>
      </w:pPr>
      <w:r>
        <w:rPr>
          <w:rFonts w:ascii="Times New Roman"/>
          <w:b w:val="false"/>
          <w:i w:val="false"/>
          <w:color w:val="000000"/>
          <w:sz w:val="28"/>
        </w:rPr>
        <w:t>
      Для обеспечения оплачиваемости услуг мусоровывозящими организациями по вывозу отходов необходимо интегрировать имеющиеся базы данных по услугополучателям.</w:t>
      </w:r>
    </w:p>
    <w:bookmarkEnd w:id="282"/>
    <w:bookmarkStart w:name="z306" w:id="283"/>
    <w:p>
      <w:pPr>
        <w:spacing w:after="0"/>
        <w:ind w:left="0"/>
        <w:jc w:val="both"/>
      </w:pPr>
      <w:r>
        <w:rPr>
          <w:rFonts w:ascii="Times New Roman"/>
          <w:b w:val="false"/>
          <w:i w:val="false"/>
          <w:color w:val="000000"/>
          <w:sz w:val="28"/>
        </w:rPr>
        <w:t>
      Необходимо совершенствование раздела по управлению отходами в Правилах благоустройства Кокпектинского района в части ответственности собственников нежилых помещений за оплату вывоза отходов арендаторами, за размещение в контейнерах уличного и внутри дворового смета и пр.</w:t>
      </w:r>
    </w:p>
    <w:bookmarkEnd w:id="283"/>
    <w:bookmarkStart w:name="z307" w:id="284"/>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Кокпектинского района в раздельный сбор отходов, в проведение различных экологический акций, повышение экологической культуры.</w:t>
      </w:r>
    </w:p>
    <w:bookmarkEnd w:id="284"/>
    <w:bookmarkStart w:name="z308" w:id="285"/>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285"/>
    <w:bookmarkStart w:name="z309" w:id="286"/>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86"/>
    <w:bookmarkStart w:name="z310" w:id="287"/>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Кокпектинского района.</w:t>
      </w:r>
    </w:p>
    <w:bookmarkEnd w:id="287"/>
    <w:bookmarkStart w:name="z311" w:id="288"/>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Кокпектинского района.</w:t>
      </w:r>
    </w:p>
    <w:bookmarkEnd w:id="288"/>
    <w:bookmarkStart w:name="z312" w:id="289"/>
    <w:p>
      <w:pPr>
        <w:spacing w:after="0"/>
        <w:ind w:left="0"/>
        <w:jc w:val="both"/>
      </w:pPr>
      <w:r>
        <w:rPr>
          <w:rFonts w:ascii="Times New Roman"/>
          <w:b w:val="false"/>
          <w:i w:val="false"/>
          <w:color w:val="000000"/>
          <w:sz w:val="28"/>
        </w:rPr>
        <w:t xml:space="preserve">
      Проведение конкурсного отбора региональных операторов по обращению с коммунальными отходами. Конкурсный отбор региональных операторов по обращению с коммунальными отходами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на конкурсной основе.</w:t>
      </w:r>
    </w:p>
    <w:bookmarkEnd w:id="289"/>
    <w:bookmarkStart w:name="z313" w:id="290"/>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90"/>
    <w:bookmarkStart w:name="z314" w:id="291"/>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Кокпектинского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End w:id="291"/>
    <w:bookmarkStart w:name="z315" w:id="292"/>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92"/>
    <w:bookmarkStart w:name="z316" w:id="293"/>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93"/>
    <w:bookmarkStart w:name="z317" w:id="294"/>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94"/>
    <w:bookmarkStart w:name="z318" w:id="295"/>
    <w:p>
      <w:pPr>
        <w:spacing w:after="0"/>
        <w:ind w:left="0"/>
        <w:jc w:val="both"/>
      </w:pPr>
      <w:r>
        <w:rPr>
          <w:rFonts w:ascii="Times New Roman"/>
          <w:b w:val="false"/>
          <w:i w:val="false"/>
          <w:color w:val="000000"/>
          <w:sz w:val="28"/>
        </w:rPr>
        <w:t>
      в сфере обработки отходов;</w:t>
      </w:r>
    </w:p>
    <w:bookmarkEnd w:id="295"/>
    <w:bookmarkStart w:name="z319" w:id="296"/>
    <w:p>
      <w:pPr>
        <w:spacing w:after="0"/>
        <w:ind w:left="0"/>
        <w:jc w:val="both"/>
      </w:pPr>
      <w:r>
        <w:rPr>
          <w:rFonts w:ascii="Times New Roman"/>
          <w:b w:val="false"/>
          <w:i w:val="false"/>
          <w:color w:val="000000"/>
          <w:sz w:val="28"/>
        </w:rPr>
        <w:t>
      в сфере утилизации отходов;</w:t>
      </w:r>
    </w:p>
    <w:bookmarkEnd w:id="296"/>
    <w:bookmarkStart w:name="z320" w:id="297"/>
    <w:p>
      <w:pPr>
        <w:spacing w:after="0"/>
        <w:ind w:left="0"/>
        <w:jc w:val="both"/>
      </w:pPr>
      <w:r>
        <w:rPr>
          <w:rFonts w:ascii="Times New Roman"/>
          <w:b w:val="false"/>
          <w:i w:val="false"/>
          <w:color w:val="000000"/>
          <w:sz w:val="28"/>
        </w:rPr>
        <w:t>
      в сфере размещения отходов.</w:t>
      </w:r>
    </w:p>
    <w:bookmarkEnd w:id="297"/>
    <w:bookmarkStart w:name="z321" w:id="298"/>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98"/>
    <w:bookmarkStart w:name="z322" w:id="299"/>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99"/>
    <w:bookmarkStart w:name="z323" w:id="300"/>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300"/>
    <w:bookmarkStart w:name="z324" w:id="301"/>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301"/>
    <w:bookmarkStart w:name="z325" w:id="302"/>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сел.</w:t>
      </w:r>
    </w:p>
    <w:bookmarkEnd w:id="302"/>
    <w:bookmarkStart w:name="z326" w:id="303"/>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303"/>
    <w:bookmarkStart w:name="z327" w:id="304"/>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территории района.</w:t>
      </w:r>
    </w:p>
    <w:bookmarkEnd w:id="304"/>
    <w:bookmarkStart w:name="z328" w:id="305"/>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305"/>
    <w:bookmarkStart w:name="z329" w:id="306"/>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306"/>
    <w:bookmarkStart w:name="z330" w:id="307"/>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307"/>
    <w:bookmarkStart w:name="z331" w:id="308"/>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w:t>
      </w:r>
    </w:p>
    <w:bookmarkEnd w:id="308"/>
    <w:bookmarkStart w:name="z332" w:id="309"/>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309"/>
    <w:bookmarkStart w:name="z333" w:id="310"/>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310"/>
    <w:bookmarkStart w:name="z334" w:id="311"/>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311"/>
    <w:bookmarkStart w:name="z335" w:id="312"/>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12"/>
    <w:bookmarkStart w:name="z336" w:id="313"/>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13"/>
    <w:bookmarkStart w:name="z337" w:id="314"/>
    <w:p>
      <w:pPr>
        <w:spacing w:after="0"/>
        <w:ind w:left="0"/>
        <w:jc w:val="both"/>
      </w:pPr>
      <w:r>
        <w:rPr>
          <w:rFonts w:ascii="Times New Roman"/>
          <w:b w:val="false"/>
          <w:i w:val="false"/>
          <w:color w:val="000000"/>
          <w:sz w:val="28"/>
        </w:rPr>
        <w:t>
      эффективности рекультивации территории;</w:t>
      </w:r>
    </w:p>
    <w:bookmarkEnd w:id="314"/>
    <w:bookmarkStart w:name="z338" w:id="315"/>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15"/>
    <w:bookmarkStart w:name="z339" w:id="316"/>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16"/>
    <w:bookmarkStart w:name="z340" w:id="317"/>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17"/>
    <w:bookmarkStart w:name="z341" w:id="318"/>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18"/>
    <w:bookmarkStart w:name="z342" w:id="31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19"/>
    <w:bookmarkStart w:name="z343" w:id="320"/>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20"/>
    <w:bookmarkStart w:name="z344" w:id="3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21"/>
    <w:bookmarkStart w:name="z345" w:id="322"/>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22"/>
    <w:bookmarkStart w:name="z346" w:id="323"/>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 РК</w:t>
      </w:r>
      <w:r>
        <w:rPr>
          <w:rFonts w:ascii="Times New Roman"/>
          <w:b w:val="false"/>
          <w:i w:val="false"/>
          <w:color w:val="000000"/>
          <w:sz w:val="28"/>
        </w:rPr>
        <w:t>;</w:t>
      </w:r>
    </w:p>
    <w:bookmarkEnd w:id="323"/>
    <w:bookmarkStart w:name="z347" w:id="324"/>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24"/>
    <w:bookmarkStart w:name="z348" w:id="325"/>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25"/>
    <w:bookmarkStart w:name="z349" w:id="326"/>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26"/>
    <w:bookmarkStart w:name="z350" w:id="327"/>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27"/>
    <w:bookmarkStart w:name="z351" w:id="328"/>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Кокпектинского района.</w:t>
      </w:r>
    </w:p>
    <w:bookmarkEnd w:id="328"/>
    <w:bookmarkStart w:name="z352" w:id="329"/>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29"/>
    <w:bookmarkStart w:name="z353" w:id="330"/>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30"/>
    <w:bookmarkStart w:name="z354" w:id="331"/>
    <w:p>
      <w:pPr>
        <w:spacing w:after="0"/>
        <w:ind w:left="0"/>
        <w:jc w:val="left"/>
      </w:pPr>
      <w:r>
        <w:rPr>
          <w:rFonts w:ascii="Times New Roman"/>
          <w:b/>
          <w:i w:val="false"/>
          <w:color w:val="000000"/>
        </w:rPr>
        <w:t xml:space="preserve"> 6. Меры взаимодействия и коммуникации с населением</w:t>
      </w:r>
    </w:p>
    <w:bookmarkEnd w:id="331"/>
    <w:bookmarkStart w:name="z355" w:id="332"/>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32"/>
    <w:bookmarkStart w:name="z356" w:id="333"/>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33"/>
    <w:bookmarkStart w:name="z357" w:id="334"/>
    <w:p>
      <w:pPr>
        <w:spacing w:after="0"/>
        <w:ind w:left="0"/>
        <w:jc w:val="both"/>
      </w:pPr>
      <w:r>
        <w:rPr>
          <w:rFonts w:ascii="Times New Roman"/>
          <w:b w:val="false"/>
          <w:i w:val="false"/>
          <w:color w:val="000000"/>
          <w:sz w:val="28"/>
        </w:rPr>
        <w:t>
      1) тарифов за сбор, переработку и захоронение отходов. Отдел архитектуры, строительство, ЖКХ, ПТ и АД Кокпектинского района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w:t>
      </w:r>
    </w:p>
    <w:bookmarkEnd w:id="334"/>
    <w:bookmarkStart w:name="z358" w:id="335"/>
    <w:p>
      <w:pPr>
        <w:spacing w:after="0"/>
        <w:ind w:left="0"/>
        <w:jc w:val="both"/>
      </w:pPr>
      <w:r>
        <w:rPr>
          <w:rFonts w:ascii="Times New Roman"/>
          <w:b w:val="false"/>
          <w:i w:val="false"/>
          <w:color w:val="000000"/>
          <w:sz w:val="28"/>
        </w:rPr>
        <w:t>
      Тарифы для юридических лиц будут определяться с учетом полного возмещения затрат и получения дополнительной прибыли;</w:t>
      </w:r>
    </w:p>
    <w:bookmarkEnd w:id="335"/>
    <w:bookmarkStart w:name="z359" w:id="336"/>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36"/>
    <w:bookmarkStart w:name="z360" w:id="337"/>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37"/>
    <w:bookmarkStart w:name="z361" w:id="338"/>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38"/>
    <w:bookmarkStart w:name="z362" w:id="339"/>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bookmarkEnd w:id="339"/>
    <w:bookmarkStart w:name="z363" w:id="340"/>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40"/>
    <w:bookmarkStart w:name="z364" w:id="341"/>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41"/>
    <w:bookmarkStart w:name="z365" w:id="342"/>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42"/>
    <w:bookmarkStart w:name="z366" w:id="343"/>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43"/>
    <w:bookmarkStart w:name="z367" w:id="344"/>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44"/>
    <w:bookmarkStart w:name="z368" w:id="345"/>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45"/>
    <w:bookmarkStart w:name="z369" w:id="346"/>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46"/>
    <w:bookmarkStart w:name="z370" w:id="347"/>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47"/>
    <w:bookmarkStart w:name="z371" w:id="348"/>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48"/>
    <w:bookmarkStart w:name="z372" w:id="34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49"/>
    <w:bookmarkStart w:name="z373" w:id="350"/>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50"/>
    <w:bookmarkStart w:name="z374" w:id="351"/>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51"/>
    <w:bookmarkStart w:name="z375" w:id="352"/>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52"/>
    <w:bookmarkStart w:name="z376" w:id="353"/>
    <w:p>
      <w:pPr>
        <w:spacing w:after="0"/>
        <w:ind w:left="0"/>
        <w:jc w:val="both"/>
      </w:pPr>
      <w:r>
        <w:rPr>
          <w:rFonts w:ascii="Times New Roman"/>
          <w:b w:val="false"/>
          <w:i w:val="false"/>
          <w:color w:val="000000"/>
          <w:sz w:val="28"/>
        </w:rPr>
        <w:t>
      публикации в местных газетах;</w:t>
      </w:r>
    </w:p>
    <w:bookmarkEnd w:id="353"/>
    <w:bookmarkStart w:name="z377" w:id="354"/>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54"/>
    <w:bookmarkStart w:name="z378" w:id="355"/>
    <w:p>
      <w:pPr>
        <w:spacing w:after="0"/>
        <w:ind w:left="0"/>
        <w:jc w:val="both"/>
      </w:pPr>
      <w:r>
        <w:rPr>
          <w:rFonts w:ascii="Times New Roman"/>
          <w:b w:val="false"/>
          <w:i w:val="false"/>
          <w:color w:val="000000"/>
          <w:sz w:val="28"/>
        </w:rPr>
        <w:t>
      брошюры о домашнем компостировании зеленых отходов;</w:t>
      </w:r>
    </w:p>
    <w:bookmarkEnd w:id="355"/>
    <w:bookmarkStart w:name="z379" w:id="356"/>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56"/>
    <w:bookmarkStart w:name="z380" w:id="357"/>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57"/>
    <w:bookmarkStart w:name="z381" w:id="358"/>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58"/>
    <w:bookmarkStart w:name="z382" w:id="359"/>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59"/>
    <w:bookmarkStart w:name="z383" w:id="360"/>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w:t>
      </w:r>
    </w:p>
    <w:bookmarkEnd w:id="360"/>
    <w:bookmarkStart w:name="z384" w:id="361"/>
    <w:p>
      <w:pPr>
        <w:spacing w:after="0"/>
        <w:ind w:left="0"/>
        <w:jc w:val="both"/>
      </w:pPr>
      <w:r>
        <w:rPr>
          <w:rFonts w:ascii="Times New Roman"/>
          <w:b w:val="false"/>
          <w:i w:val="false"/>
          <w:color w:val="000000"/>
          <w:sz w:val="28"/>
        </w:rPr>
        <w:t>
      Можно также задействовать положенные администрации квоты социальной рекламы.</w:t>
      </w:r>
    </w:p>
    <w:bookmarkEnd w:id="361"/>
    <w:bookmarkStart w:name="z385" w:id="362"/>
    <w:p>
      <w:pPr>
        <w:spacing w:after="0"/>
        <w:ind w:left="0"/>
        <w:jc w:val="left"/>
      </w:pPr>
      <w:r>
        <w:rPr>
          <w:rFonts w:ascii="Times New Roman"/>
          <w:b/>
          <w:i w:val="false"/>
          <w:color w:val="000000"/>
        </w:rPr>
        <w:t xml:space="preserve">  7. Необходимые ресурсы и источники финансирования</w:t>
      </w:r>
    </w:p>
    <w:bookmarkEnd w:id="362"/>
    <w:bookmarkStart w:name="z386" w:id="363"/>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районного бюджета и внебюджетных источников.</w:t>
      </w:r>
    </w:p>
    <w:bookmarkEnd w:id="363"/>
    <w:bookmarkStart w:name="z387" w:id="364"/>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64"/>
    <w:bookmarkStart w:name="z388" w:id="365"/>
    <w:p>
      <w:pPr>
        <w:spacing w:after="0"/>
        <w:ind w:left="0"/>
        <w:jc w:val="both"/>
      </w:pPr>
      <w:r>
        <w:rPr>
          <w:rFonts w:ascii="Times New Roman"/>
          <w:b w:val="false"/>
          <w:i w:val="false"/>
          <w:color w:val="000000"/>
          <w:sz w:val="28"/>
        </w:rPr>
        <w:t>
      Средства местных бюджетов, направляемые на со финансирование мероприятий Программы, определяются нормативными правовыми актами органов местного самоуправления района.</w:t>
      </w:r>
    </w:p>
    <w:bookmarkEnd w:id="365"/>
    <w:bookmarkStart w:name="z389" w:id="366"/>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366"/>
    <w:bookmarkStart w:name="z390" w:id="367"/>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архитектуры, строительства, жилищно-коммунального хозяйства, пассажирского транспорта и автомобильных дорог Кокпектинского района области Абай".</w:t>
      </w:r>
    </w:p>
    <w:bookmarkEnd w:id="367"/>
    <w:bookmarkStart w:name="z391" w:id="368"/>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2025-2029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68"/>
    <w:bookmarkStart w:name="z392" w:id="369"/>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Новые стандарты</w:t>
            </w:r>
            <w:r>
              <w:br/>
            </w:r>
            <w:r>
              <w:rPr>
                <w:rFonts w:ascii="Times New Roman"/>
                <w:b w:val="false"/>
                <w:i w:val="false"/>
                <w:color w:val="000000"/>
                <w:sz w:val="20"/>
              </w:rPr>
              <w:t>в сфере управления отходами</w:t>
            </w:r>
          </w:p>
        </w:tc>
      </w:tr>
    </w:tbl>
    <w:bookmarkStart w:name="z394" w:id="370"/>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70"/>
    <w:bookmarkStart w:name="z395" w:id="371"/>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371"/>
    <w:bookmarkStart w:name="z396" w:id="372"/>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372"/>
    <w:bookmarkStart w:name="z397" w:id="373"/>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373"/>
    <w:bookmarkStart w:name="z398" w:id="374"/>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75"/>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перевозки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7"/>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9"/>
          <w:p>
            <w:pPr>
              <w:spacing w:after="20"/>
              <w:ind w:left="20"/>
              <w:jc w:val="both"/>
            </w:pPr>
            <w:r>
              <w:rPr>
                <w:rFonts w:ascii="Times New Roman"/>
                <w:b w:val="false"/>
                <w:i w:val="false"/>
                <w:color w:val="000000"/>
                <w:sz w:val="20"/>
              </w:rPr>
              <w:t>
Стандарт устанавливает:</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3780-2022</w:t>
            </w:r>
            <w:r>
              <w:rPr>
                <w:rFonts w:ascii="Times New Roman"/>
                <w:b w:val="false"/>
                <w:i w:val="false"/>
                <w:color w:val="000000"/>
                <w:sz w:val="20"/>
              </w:rPr>
              <w:t xml:space="preserve">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0"/>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380"/>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xml:space="preserve">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w:t>
            </w:r>
          </w:p>
          <w:bookmarkEnd w:id="381"/>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Cуществующая нормативно</w:t>
            </w:r>
            <w:r>
              <w:br/>
            </w:r>
            <w:r>
              <w:rPr>
                <w:rFonts w:ascii="Times New Roman"/>
                <w:b w:val="false"/>
                <w:i w:val="false"/>
                <w:color w:val="000000"/>
                <w:sz w:val="20"/>
              </w:rPr>
              <w:t>правовая база в области</w:t>
            </w:r>
            <w:r>
              <w:br/>
            </w:r>
            <w:r>
              <w:rPr>
                <w:rFonts w:ascii="Times New Roman"/>
                <w:b w:val="false"/>
                <w:i w:val="false"/>
                <w:color w:val="000000"/>
                <w:sz w:val="20"/>
              </w:rPr>
              <w:t>управления отходами</w:t>
            </w:r>
          </w:p>
        </w:tc>
      </w:tr>
    </w:tbl>
    <w:bookmarkStart w:name="z418" w:id="382"/>
    <w:p>
      <w:pPr>
        <w:spacing w:after="0"/>
        <w:ind w:left="0"/>
        <w:jc w:val="both"/>
      </w:pPr>
      <w:r>
        <w:rPr>
          <w:rFonts w:ascii="Times New Roman"/>
          <w:b w:val="false"/>
          <w:i w:val="false"/>
          <w:color w:val="000000"/>
          <w:sz w:val="28"/>
        </w:rPr>
        <w:t>
      На сегодня управления отходами регулируется следующими кодексами, законами и подзаконными нормативно-правовыми актами.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w:t>
            </w:r>
          </w:p>
          <w:bookmarkEnd w:id="38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4"/>
          <w:p>
            <w:pPr>
              <w:spacing w:after="20"/>
              <w:ind w:left="20"/>
              <w:jc w:val="both"/>
            </w:pPr>
            <w:r>
              <w:rPr>
                <w:rFonts w:ascii="Times New Roman"/>
                <w:b w:val="false"/>
                <w:i w:val="false"/>
                <w:color w:val="000000"/>
                <w:sz w:val="20"/>
              </w:rPr>
              <w:t>
Название документа</w:t>
            </w:r>
          </w:p>
          <w:bookmarkEnd w:id="384"/>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5"/>
          <w:p>
            <w:pPr>
              <w:spacing w:after="20"/>
              <w:ind w:left="20"/>
              <w:jc w:val="both"/>
            </w:pPr>
            <w:r>
              <w:rPr>
                <w:rFonts w:ascii="Times New Roman"/>
                <w:b w:val="false"/>
                <w:i w:val="false"/>
                <w:color w:val="000000"/>
                <w:sz w:val="20"/>
              </w:rPr>
              <w:t>
Регулируемые вопросы</w:t>
            </w:r>
          </w:p>
          <w:bookmarkEnd w:id="385"/>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 РК</w:t>
            </w:r>
            <w:r>
              <w:rPr>
                <w:rFonts w:ascii="Times New Roman"/>
                <w:b w:val="false"/>
                <w:i w:val="false"/>
                <w:color w:val="000000"/>
                <w:sz w:val="20"/>
              </w:rPr>
              <w:t xml:space="preserve">, с изменениями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6"/>
          <w:p>
            <w:pPr>
              <w:spacing w:after="20"/>
              <w:ind w:left="20"/>
              <w:jc w:val="both"/>
            </w:pPr>
            <w:r>
              <w:rPr>
                <w:rFonts w:ascii="Times New Roman"/>
                <w:b w:val="false"/>
                <w:i w:val="false"/>
                <w:color w:val="000000"/>
                <w:sz w:val="20"/>
              </w:rPr>
              <w:t xml:space="preserve">
 • Общие положения; </w:t>
            </w:r>
          </w:p>
          <w:bookmarkEnd w:id="386"/>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7"/>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(КоАП) </w:t>
            </w:r>
          </w:p>
          <w:bookmarkEnd w:id="3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8"/>
          <w:p>
            <w:pPr>
              <w:spacing w:after="20"/>
              <w:ind w:left="20"/>
              <w:jc w:val="both"/>
            </w:pPr>
            <w:r>
              <w:rPr>
                <w:rFonts w:ascii="Times New Roman"/>
                <w:b w:val="false"/>
                <w:i w:val="false"/>
                <w:color w:val="000000"/>
                <w:sz w:val="20"/>
              </w:rPr>
              <w:t xml:space="preserve">
 • Налоги и другие обязательные платежи в бюджет </w:t>
            </w:r>
          </w:p>
          <w:bookmarkEnd w:id="38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9"/>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389"/>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РК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xml:space="preserve">
 • Земельные отношения </w:t>
            </w:r>
          </w:p>
          <w:bookmarkEnd w:id="39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 РК</w:t>
            </w:r>
            <w:r>
              <w:rPr>
                <w:rFonts w:ascii="Times New Roman"/>
                <w:b w:val="false"/>
                <w:i w:val="false"/>
                <w:color w:val="000000"/>
                <w:sz w:val="20"/>
              </w:rPr>
              <w:t xml:space="preserve">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xml:space="preserve">
 • Общие положения; </w:t>
            </w:r>
          </w:p>
          <w:bookmarkEnd w:id="391"/>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2"/>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bookmarkEnd w:id="39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3"/>
          <w:p>
            <w:pPr>
              <w:spacing w:after="20"/>
              <w:ind w:left="20"/>
              <w:jc w:val="both"/>
            </w:pPr>
            <w:r>
              <w:rPr>
                <w:rFonts w:ascii="Times New Roman"/>
                <w:b w:val="false"/>
                <w:i w:val="false"/>
                <w:color w:val="000000"/>
                <w:sz w:val="20"/>
              </w:rPr>
              <w:t xml:space="preserve">
 • Разрешения и уведомления;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Виды деятельности, осуществляемые в разрешительном или уведомительном порядке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w:t>
            </w:r>
            <w:r>
              <w:rPr>
                <w:rFonts w:ascii="Times New Roman"/>
                <w:b w:val="false"/>
                <w:i w:val="false"/>
                <w:color w:val="000000"/>
                <w:sz w:val="20"/>
              </w:rPr>
              <w:t>О жилищных отношениях</w:t>
            </w:r>
            <w:r>
              <w:rPr>
                <w:rFonts w:ascii="Times New Roman"/>
                <w:b w:val="false"/>
                <w:i w:val="false"/>
                <w:color w:val="000000"/>
                <w:sz w:val="20"/>
              </w:rPr>
              <w:t xml:space="preserve">"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4"/>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bookmarkEnd w:id="39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w:t>
            </w:r>
            <w:r>
              <w:rPr>
                <w:rFonts w:ascii="Times New Roman"/>
                <w:b w:val="false"/>
                <w:i w:val="false"/>
                <w:color w:val="000000"/>
                <w:sz w:val="20"/>
              </w:rPr>
              <w:t>,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xml:space="preserve">
 • Организация уборки с территорий района;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Сбор и вывоз ТБО с территорий района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6"/>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0"/>
              </w:rPr>
              <w:t>"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bookmarkEnd w:id="3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7"/>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8"/>
          <w:p>
            <w:pPr>
              <w:spacing w:after="20"/>
              <w:ind w:left="20"/>
              <w:jc w:val="both"/>
            </w:pPr>
            <w:r>
              <w:rPr>
                <w:rFonts w:ascii="Times New Roman"/>
                <w:b w:val="false"/>
                <w:i w:val="false"/>
                <w:color w:val="000000"/>
                <w:sz w:val="20"/>
              </w:rPr>
              <w:t xml:space="preserve">
 • Общие технические требования;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Требования безопасности к эксплуатации контейнеров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0"/>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Методики расчета тарифа для населения на сбор, транспортировку, сортировку и захоронение твердых бытовых отходов</w:t>
            </w:r>
            <w:r>
              <w:rPr>
                <w:rFonts w:ascii="Times New Roman"/>
                <w:b w:val="false"/>
                <w:i w:val="false"/>
                <w:color w:val="000000"/>
                <w:sz w:val="20"/>
              </w:rPr>
              <w:t>" Приказ Министра экологии, геологии и природных ресурсов Республики Казахстан от 14 сентября 2021 года № 377. Зарегистрирован в Министерстве юстиции Республики Казахстан 16 сентября 2021 года № 24382</w:t>
            </w:r>
          </w:p>
          <w:bookmarkEnd w:id="4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1"/>
          <w:p>
            <w:pPr>
              <w:spacing w:after="20"/>
              <w:ind w:left="20"/>
              <w:jc w:val="both"/>
            </w:pPr>
            <w:r>
              <w:rPr>
                <w:rFonts w:ascii="Times New Roman"/>
                <w:b w:val="false"/>
                <w:i w:val="false"/>
                <w:color w:val="000000"/>
                <w:sz w:val="20"/>
              </w:rPr>
              <w:t xml:space="preserve">
 • Порядок расчета тарифа </w:t>
            </w:r>
          </w:p>
          <w:bookmarkEnd w:id="401"/>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