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87c6" w14:textId="38c8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68 148,0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2026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населенных пунктов по итогам акции "Таза Казақстан"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