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dcfe" w14:textId="854d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имени К. Аухадиева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22 декабря 2025 года № 38-5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К. Аухадиева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118 608,0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118 608,0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2026 год целевые текущие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2026 год целевые текущие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бюджета сельского округа на 2026 год.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Берегоукрепительные и руслоочистительные работы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реке Талменка в селе Преображенка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сельских населенных пунктов по итогам акции "Таза Қазақстан"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