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c1ac" w14:textId="877c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21-414/VIIІ "О бюджете Баркытбельского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30-607/VIII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21-414/VIIІ "О бюджете Баркытбельского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82 077,0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13 334,0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68 743,0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86 578,7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-4 501,7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-4 501,7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4 501,7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4 501,7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30-607/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