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9205" w14:textId="57a9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21-415/VIIІ "О бюджете Бестерекского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24-467/VIII.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№21-415/VIIІ "О бюджете Бестерекского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Бестерекского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65 051,0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21 821,0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43 230,0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71 676,0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-6 625,0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6 625,0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6 625,0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№21-415/VIII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Бестерекского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