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b54f" w14:textId="657b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21-413/VIIІ "О бюджете Алтыншокинского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№21-413/VIIІ "О бюджете Алтыншокинского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63 349,0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15 629,0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47 720,0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69 640,6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- 6 291,6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6 291,6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