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48c0" w14:textId="d9a4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"О бюджете Урджарского района на 2025-2027 годы" от 24 декабря 2024 года № 21-401/VIII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2025 года № 24-463/VIII.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2024 года № 21-401/VIII "О бюджете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Урджарского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7 726 937,9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2 446 877,0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33 297,0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42 400,0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5 204 363,9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7 978 945,2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50 212,0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86 504,0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36 292,0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- 302 219,3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302 219,3 тысяч тенге: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86 504,0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36 292,0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252 007,3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 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24-463/VIII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7 726 937,9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7 978 945,2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2025-2027 годы, направленных на реализацию бюджетных инвестиционных проектов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1 836 087,0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наружных инженерных сетей к сельскому клубу с. Жогаргы Егинсу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1 819 933,0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утилизации твердых бытовых и других нетоксичных отходов в селе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1 813 933,0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1 813 933,0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водозаборного сооружение в селе Урджар,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водопроводных сетей в селе Урджар 3-я очередь строительство"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"Строительство водопроводных сетей в селе Баркытбель,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скотомогильника в с.Науалы, Елтай, Жогаргы Егинсу, Егинсу, Кокозек, Колденен и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Увелечение уставного капитала ГКП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2 140 346,0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