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11fb" w14:textId="3111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20/380-VIІI "О бюджете Бельтерекского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15 июля 2025 года № 27/463-VIII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2025-2027 годы" от 05 января 2025 года № 20/380-VIІI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32 863,0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27 036,0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33 678,5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815,5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