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7265" w14:textId="6087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20/395-VIІI "О бюджете города Шар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2025-2027 годы" от 05 января 2025 года № 20/395-VIІI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205 801,0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90 323,0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115 478,0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225 431,9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- 19 630,9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19 630,9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19 630,9 тысяч тенге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