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54c3" w14:textId="b825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2025 год объемы субвенций в сумме 25 337,0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