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e7d3" w14:textId="fc7e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28-18-VIII "О бюджете Степного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декабря 2025 года № 40-14-VIII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Бородулихинский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Степного сельского округа Бородулихинского района на 2025-2027 годы" от 30 декабря 2024 года № 28-18-VIII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34030,6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8815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–25215,6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38397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-4366,4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4366,4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4366,4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Степного сельского округа на 2025 год целевые текущие трансферты из областного бюджета в сумме 236,5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Степного сельского округа на 2025 год целевые текущие трансферты из районного бюджета в сумме 5527,1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40-14-VIII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текущих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