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9a6d" w14:textId="00f9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28-12-VIII "О бюджете Новодворовского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Новодворовского сельского округа Бородулихинского района на 2025-2027 годы" от 30 декабря 2024 года № 28-12-VIII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75472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59985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79045,6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-3573,6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3573,6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3573,6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Новодворовского сельского округа на 2025 год целевые текущие трансферты из областного бюджета в сумме 1375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Новодворовского сельского округа на 2025 год целевые текущие трансферты из районного бюджета в сумме 25848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34-11-VIII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