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e32e7" w14:textId="88e32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тарифа для населения на сбор, транспортировку, сортировку и захоронение твердых бытовых отходов по Бородулихинскому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3 ноября 2025 года № 37-4-VIII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 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Бородулихинскому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37-4-VIII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Бородулихинскому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накопления на одного жителя в год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 ТБО (тенге без НДС)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(тенге без НДС)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транспорти-ровка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Захоро-нение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Сорти-ровка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 благоустроенные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 для юридических и физических лиц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2686,77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2686,77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