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d6f" w14:textId="bf85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Бородулихинского районного маслихата от 30 декабря 2024 года № 28-10-VIII "О бюджете Красноярского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9 июля 2025 года № 34-9-VIII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Красноярского сельского округа Бородулихинского района на 2025-2027 годы" от 30 декабря 2024 года № 28-10-VIII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Красноярского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36202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9333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26869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38202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-2000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2000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2000 тысяч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бюджете Красноярского сельского округа на 2025 год объем целевых текущих трансфертов из районного бюджета сумме 2552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34-9-VIII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