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5d6f" w14:textId="bf85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30 декабря 2024 года № 28-10-VIII "О бюджете Красноярского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Красноярского сельского округа Бородулихинского района на 2025-2027 годы" от 30 декабря 2024 года № 28-10-VIII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Красноярского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36202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9333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26869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38202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-2000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2000 тысяч тенге.";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Красноярского сельского округа на 2025 год объем целевых текущих трансфертов из районного бюджета сумме 2552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34-9-VIII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