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556a" w14:textId="20a5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2024 года № 26/7-VIII "О бюджете Канонерского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23 октября 2025 года № 32/7-VIII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декабря 2024 года №26/7-VІII "О бюджете Канонерского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Канонерского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74 577,0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64 277,0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79 119,9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-4 542,9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4 542,9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4 542,9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26/7-VIII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