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c32f" w14:textId="30cc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2024 года № 25/2-VІІІ "О бюджете Бескарагайского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октября 2025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25/2-VІІІ "О бюджете Бескарагайского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5 393 071,2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1 506 406,0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53 469,0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3 831 196,2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5 862 181,1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-501 005,9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501 005,9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489 656,0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2025 год нормативы распределения доходов в бюджет района по социальному налогу 89,8%, индивидуальному подоходному налогу 88,6%,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3 июля 2025 года № 29/194-VIII "Об областном бюджете на 2025-2027 годы".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