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3ca" w14:textId="4907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31/560-VIII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17927804,2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11164347,0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2475693,0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4196999,2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15186474,1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- 2716824,1тысяч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2716824,1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2823727,0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37702,9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13.04.2026 </w:t>
      </w:r>
      <w:r>
        <w:rPr>
          <w:rFonts w:ascii="Times New Roman"/>
          <w:b w:val="false"/>
          <w:i w:val="false"/>
          <w:color w:val="000000"/>
          <w:sz w:val="28"/>
        </w:rPr>
        <w:t>№ 33/595-VIII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2026 год нормативы распределения доходов в бюджет района по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поступления от субъектов крупного предпринимательства и организаций нефтяного сектора в размере 100 процентов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области Абай от 8 декабря 2025 года №32/212-VІII "Об областном бюджете на 2026-2028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Аягозского района на 2026 год в сумме 150000,0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Аягозского районного маслихата области Абай от 13.04.2026 </w:t>
      </w:r>
      <w:r>
        <w:rPr>
          <w:rFonts w:ascii="Times New Roman"/>
          <w:b w:val="false"/>
          <w:i w:val="false"/>
          <w:color w:val="000000"/>
          <w:sz w:val="28"/>
        </w:rPr>
        <w:t>№ 33/595-VIII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областные бюджетные изъятия в размере 4857910,0 тысяч тенге на 2026 год, 4933883,0 тысяч тенге на 2027 год, 4653216,0 тысяч тенге на 2028 год.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Аягозского района на 2026 год в сумме 330000,0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13.04.2026 </w:t>
      </w:r>
      <w:r>
        <w:rPr>
          <w:rFonts w:ascii="Times New Roman"/>
          <w:b w:val="false"/>
          <w:i w:val="false"/>
          <w:color w:val="ff0000"/>
          <w:sz w:val="28"/>
        </w:rPr>
        <w:t>№ 33/595-VIII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автивов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-2716824,1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