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ff21" w14:textId="461f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20/395-VIII "О бюджете Карагашского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31/547-VIII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Карагашского сельского округа Аягозского района на 2025-2027 годы" от 30 декабря 2024 года №20/395-VIII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80631,1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7581,7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73049,4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82148,6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-1517,5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1517,5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1517,5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№31/547-VІIІ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 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